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E1D" w:rsidRDefault="00EA7E1D" w:rsidP="00E83DEA">
      <w:pPr>
        <w:jc w:val="center"/>
        <w:rPr>
          <w:rFonts w:asciiTheme="majorEastAsia" w:eastAsiaTheme="majorEastAsia" w:hAnsiTheme="majorEastAsia"/>
          <w:b/>
          <w:sz w:val="44"/>
          <w:szCs w:val="44"/>
        </w:rPr>
      </w:pPr>
      <w:r w:rsidRPr="00456447">
        <w:rPr>
          <w:rFonts w:asciiTheme="majorEastAsia" w:eastAsiaTheme="majorEastAsia" w:hAnsiTheme="majorEastAsia" w:hint="eastAsia"/>
          <w:b/>
          <w:sz w:val="44"/>
          <w:szCs w:val="44"/>
        </w:rPr>
        <w:t>不动产登记费收费标准明细表</w:t>
      </w:r>
    </w:p>
    <w:tbl>
      <w:tblPr>
        <w:tblStyle w:val="a3"/>
        <w:tblpPr w:leftFromText="180" w:rightFromText="180" w:horzAnchor="margin" w:tblpXSpec="center" w:tblpY="765"/>
        <w:tblW w:w="9873" w:type="dxa"/>
        <w:tblLook w:val="04A0" w:firstRow="1" w:lastRow="0" w:firstColumn="1" w:lastColumn="0" w:noHBand="0" w:noVBand="1"/>
      </w:tblPr>
      <w:tblGrid>
        <w:gridCol w:w="1828"/>
        <w:gridCol w:w="6521"/>
        <w:gridCol w:w="1524"/>
      </w:tblGrid>
      <w:tr w:rsidR="00FF2E46" w:rsidRPr="00EC0C12" w:rsidTr="00E4171D">
        <w:trPr>
          <w:trHeight w:val="229"/>
        </w:trPr>
        <w:tc>
          <w:tcPr>
            <w:tcW w:w="1828" w:type="dxa"/>
            <w:tcBorders>
              <w:top w:val="single" w:sz="12" w:space="0" w:color="auto"/>
              <w:left w:val="single" w:sz="12" w:space="0" w:color="auto"/>
              <w:bottom w:val="single" w:sz="12" w:space="0" w:color="auto"/>
              <w:right w:val="single" w:sz="12" w:space="0" w:color="auto"/>
            </w:tcBorders>
            <w:vAlign w:val="center"/>
          </w:tcPr>
          <w:p w:rsidR="00EA7E1D" w:rsidRPr="00EC0C12" w:rsidRDefault="00EA7E1D" w:rsidP="00EC0C12">
            <w:pPr>
              <w:spacing w:line="320" w:lineRule="exact"/>
              <w:jc w:val="center"/>
              <w:rPr>
                <w:sz w:val="21"/>
                <w:szCs w:val="21"/>
              </w:rPr>
            </w:pPr>
            <w:r w:rsidRPr="00EC0C12">
              <w:rPr>
                <w:rFonts w:hint="eastAsia"/>
                <w:sz w:val="21"/>
                <w:szCs w:val="21"/>
              </w:rPr>
              <w:t>收费标准</w:t>
            </w:r>
          </w:p>
        </w:tc>
        <w:tc>
          <w:tcPr>
            <w:tcW w:w="6521" w:type="dxa"/>
            <w:tcBorders>
              <w:top w:val="single" w:sz="12" w:space="0" w:color="auto"/>
              <w:left w:val="single" w:sz="12" w:space="0" w:color="auto"/>
              <w:bottom w:val="single" w:sz="12" w:space="0" w:color="auto"/>
              <w:right w:val="single" w:sz="12" w:space="0" w:color="auto"/>
            </w:tcBorders>
            <w:vAlign w:val="center"/>
          </w:tcPr>
          <w:p w:rsidR="00EA7E1D" w:rsidRPr="00EC0C12" w:rsidRDefault="00EA7E1D" w:rsidP="00EC0C12">
            <w:pPr>
              <w:spacing w:line="320" w:lineRule="exact"/>
              <w:jc w:val="center"/>
              <w:rPr>
                <w:sz w:val="21"/>
                <w:szCs w:val="21"/>
              </w:rPr>
            </w:pPr>
            <w:r w:rsidRPr="00EC0C12">
              <w:rPr>
                <w:rFonts w:hint="eastAsia"/>
                <w:sz w:val="21"/>
                <w:szCs w:val="21"/>
              </w:rPr>
              <w:t>适用情形</w:t>
            </w:r>
          </w:p>
        </w:tc>
        <w:tc>
          <w:tcPr>
            <w:tcW w:w="1524" w:type="dxa"/>
            <w:tcBorders>
              <w:top w:val="single" w:sz="12" w:space="0" w:color="auto"/>
              <w:left w:val="single" w:sz="12" w:space="0" w:color="auto"/>
              <w:bottom w:val="single" w:sz="12" w:space="0" w:color="auto"/>
              <w:right w:val="single" w:sz="12" w:space="0" w:color="auto"/>
            </w:tcBorders>
            <w:vAlign w:val="center"/>
          </w:tcPr>
          <w:p w:rsidR="00EA7E1D" w:rsidRPr="00EC0C12" w:rsidRDefault="00EA7E1D" w:rsidP="00EC0C12">
            <w:pPr>
              <w:spacing w:line="320" w:lineRule="exact"/>
              <w:jc w:val="center"/>
              <w:rPr>
                <w:sz w:val="21"/>
                <w:szCs w:val="21"/>
              </w:rPr>
            </w:pPr>
            <w:r w:rsidRPr="00EC0C12">
              <w:rPr>
                <w:rFonts w:hint="eastAsia"/>
                <w:sz w:val="21"/>
                <w:szCs w:val="21"/>
              </w:rPr>
              <w:t>备注</w:t>
            </w:r>
          </w:p>
        </w:tc>
      </w:tr>
      <w:tr w:rsidR="00E4171D" w:rsidRPr="00EC0C12" w:rsidTr="00E4171D">
        <w:trPr>
          <w:trHeight w:val="475"/>
        </w:trPr>
        <w:tc>
          <w:tcPr>
            <w:tcW w:w="1828" w:type="dxa"/>
            <w:vMerge w:val="restart"/>
            <w:tcBorders>
              <w:top w:val="single" w:sz="12" w:space="0" w:color="auto"/>
              <w:left w:val="single" w:sz="12" w:space="0" w:color="auto"/>
              <w:right w:val="single" w:sz="12" w:space="0" w:color="auto"/>
            </w:tcBorders>
            <w:vAlign w:val="center"/>
          </w:tcPr>
          <w:p w:rsidR="00E4171D" w:rsidRPr="00EC0C12" w:rsidRDefault="00E4171D" w:rsidP="002C2F25">
            <w:pPr>
              <w:spacing w:line="320" w:lineRule="exact"/>
              <w:jc w:val="center"/>
              <w:rPr>
                <w:sz w:val="21"/>
                <w:szCs w:val="21"/>
              </w:rPr>
            </w:pPr>
            <w:r w:rsidRPr="00EC0C12">
              <w:rPr>
                <w:rFonts w:hint="eastAsia"/>
                <w:sz w:val="21"/>
                <w:szCs w:val="21"/>
              </w:rPr>
              <w:t>免收登记费</w:t>
            </w:r>
          </w:p>
        </w:tc>
        <w:tc>
          <w:tcPr>
            <w:tcW w:w="6521" w:type="dxa"/>
            <w:tcBorders>
              <w:top w:val="single" w:sz="12" w:space="0" w:color="auto"/>
              <w:left w:val="single" w:sz="12" w:space="0" w:color="auto"/>
              <w:right w:val="single" w:sz="12" w:space="0" w:color="auto"/>
            </w:tcBorders>
            <w:vAlign w:val="center"/>
          </w:tcPr>
          <w:p w:rsidR="00E4171D" w:rsidRPr="00EC0C12" w:rsidRDefault="00E4171D" w:rsidP="00F31DDE">
            <w:pPr>
              <w:spacing w:line="320" w:lineRule="exact"/>
              <w:rPr>
                <w:sz w:val="21"/>
                <w:szCs w:val="21"/>
              </w:rPr>
            </w:pPr>
            <w:r w:rsidRPr="00EC0C12">
              <w:rPr>
                <w:rFonts w:hint="eastAsia"/>
                <w:sz w:val="21"/>
                <w:szCs w:val="21"/>
              </w:rPr>
              <w:t>申请与房屋配套的车库、车位、储藏室等登记，不单独核发不动产权属证书的</w:t>
            </w:r>
          </w:p>
        </w:tc>
        <w:tc>
          <w:tcPr>
            <w:tcW w:w="1524" w:type="dxa"/>
            <w:tcBorders>
              <w:top w:val="single" w:sz="12" w:space="0" w:color="auto"/>
              <w:left w:val="single" w:sz="12" w:space="0" w:color="auto"/>
              <w:right w:val="single" w:sz="12" w:space="0" w:color="auto"/>
            </w:tcBorders>
            <w:vAlign w:val="center"/>
          </w:tcPr>
          <w:p w:rsidR="00E4171D" w:rsidRPr="00EC0C12" w:rsidRDefault="00E4171D" w:rsidP="002C2F25">
            <w:pPr>
              <w:spacing w:line="320" w:lineRule="exact"/>
              <w:rPr>
                <w:sz w:val="21"/>
                <w:szCs w:val="21"/>
              </w:rPr>
            </w:pPr>
          </w:p>
        </w:tc>
      </w:tr>
      <w:tr w:rsidR="00E4171D" w:rsidRPr="00EC0C12" w:rsidTr="00E4171D">
        <w:trPr>
          <w:trHeight w:val="104"/>
        </w:trPr>
        <w:tc>
          <w:tcPr>
            <w:tcW w:w="1828" w:type="dxa"/>
            <w:vMerge/>
            <w:tcBorders>
              <w:left w:val="single" w:sz="12" w:space="0" w:color="auto"/>
              <w:right w:val="single" w:sz="12" w:space="0" w:color="auto"/>
            </w:tcBorders>
            <w:vAlign w:val="center"/>
          </w:tcPr>
          <w:p w:rsidR="00E4171D" w:rsidRPr="00EC0C12" w:rsidRDefault="00E4171D" w:rsidP="002C2F25">
            <w:pPr>
              <w:spacing w:line="320" w:lineRule="exact"/>
              <w:jc w:val="center"/>
              <w:rPr>
                <w:sz w:val="21"/>
                <w:szCs w:val="21"/>
              </w:rPr>
            </w:pPr>
          </w:p>
        </w:tc>
        <w:tc>
          <w:tcPr>
            <w:tcW w:w="6521" w:type="dxa"/>
            <w:tcBorders>
              <w:left w:val="single" w:sz="12" w:space="0" w:color="auto"/>
              <w:right w:val="single" w:sz="12" w:space="0" w:color="auto"/>
            </w:tcBorders>
            <w:vAlign w:val="center"/>
          </w:tcPr>
          <w:p w:rsidR="00E4171D" w:rsidRPr="00EC0C12" w:rsidRDefault="00E4171D" w:rsidP="002C2F25">
            <w:pPr>
              <w:spacing w:line="320" w:lineRule="exact"/>
              <w:rPr>
                <w:sz w:val="21"/>
                <w:szCs w:val="21"/>
              </w:rPr>
            </w:pPr>
            <w:r w:rsidRPr="00EC0C12">
              <w:rPr>
                <w:rFonts w:hint="eastAsia"/>
                <w:sz w:val="21"/>
                <w:szCs w:val="21"/>
              </w:rPr>
              <w:t>小微企业（含个体工商户）申请不动产登记的</w:t>
            </w:r>
          </w:p>
        </w:tc>
        <w:tc>
          <w:tcPr>
            <w:tcW w:w="1524" w:type="dxa"/>
            <w:tcBorders>
              <w:left w:val="single" w:sz="12" w:space="0" w:color="auto"/>
              <w:right w:val="single" w:sz="12" w:space="0" w:color="auto"/>
            </w:tcBorders>
            <w:vAlign w:val="center"/>
          </w:tcPr>
          <w:p w:rsidR="00E4171D" w:rsidRPr="00EC0C12" w:rsidRDefault="00E4171D" w:rsidP="002C2F25">
            <w:pPr>
              <w:spacing w:line="320" w:lineRule="exact"/>
              <w:rPr>
                <w:sz w:val="21"/>
                <w:szCs w:val="21"/>
              </w:rPr>
            </w:pPr>
          </w:p>
        </w:tc>
      </w:tr>
      <w:tr w:rsidR="00E4171D" w:rsidRPr="00EC0C12" w:rsidTr="00E4171D">
        <w:trPr>
          <w:trHeight w:val="104"/>
        </w:trPr>
        <w:tc>
          <w:tcPr>
            <w:tcW w:w="1828" w:type="dxa"/>
            <w:vMerge/>
            <w:tcBorders>
              <w:left w:val="single" w:sz="12" w:space="0" w:color="auto"/>
              <w:right w:val="single" w:sz="12" w:space="0" w:color="auto"/>
            </w:tcBorders>
            <w:vAlign w:val="center"/>
          </w:tcPr>
          <w:p w:rsidR="00E4171D" w:rsidRPr="00EC0C12" w:rsidRDefault="00E4171D" w:rsidP="002C2F25">
            <w:pPr>
              <w:spacing w:line="320" w:lineRule="exact"/>
              <w:jc w:val="center"/>
              <w:rPr>
                <w:sz w:val="21"/>
                <w:szCs w:val="21"/>
              </w:rPr>
            </w:pPr>
          </w:p>
        </w:tc>
        <w:tc>
          <w:tcPr>
            <w:tcW w:w="6521" w:type="dxa"/>
            <w:tcBorders>
              <w:left w:val="single" w:sz="12" w:space="0" w:color="auto"/>
              <w:right w:val="single" w:sz="12" w:space="0" w:color="auto"/>
            </w:tcBorders>
            <w:vAlign w:val="center"/>
          </w:tcPr>
          <w:p w:rsidR="00E4171D" w:rsidRPr="00EC0C12" w:rsidRDefault="00E4171D" w:rsidP="002C2F25">
            <w:pPr>
              <w:spacing w:line="320" w:lineRule="exact"/>
              <w:rPr>
                <w:sz w:val="21"/>
                <w:szCs w:val="21"/>
              </w:rPr>
            </w:pPr>
            <w:r w:rsidRPr="00EC0C12">
              <w:rPr>
                <w:rFonts w:hint="eastAsia"/>
                <w:sz w:val="21"/>
                <w:szCs w:val="21"/>
              </w:rPr>
              <w:t>查封登记</w:t>
            </w:r>
            <w:r w:rsidRPr="00EC0C12">
              <w:rPr>
                <w:sz w:val="21"/>
                <w:szCs w:val="21"/>
              </w:rPr>
              <w:t>、注销登记、预告登记</w:t>
            </w:r>
          </w:p>
        </w:tc>
        <w:tc>
          <w:tcPr>
            <w:tcW w:w="1524" w:type="dxa"/>
            <w:tcBorders>
              <w:left w:val="single" w:sz="12" w:space="0" w:color="auto"/>
              <w:right w:val="single" w:sz="12" w:space="0" w:color="auto"/>
            </w:tcBorders>
            <w:vAlign w:val="center"/>
          </w:tcPr>
          <w:p w:rsidR="00E4171D" w:rsidRPr="00EC0C12" w:rsidRDefault="00E4171D" w:rsidP="002C2F25">
            <w:pPr>
              <w:spacing w:line="320" w:lineRule="exact"/>
              <w:rPr>
                <w:sz w:val="21"/>
                <w:szCs w:val="21"/>
              </w:rPr>
            </w:pPr>
          </w:p>
        </w:tc>
      </w:tr>
      <w:tr w:rsidR="00E4171D" w:rsidRPr="00EC0C12" w:rsidTr="00E4171D">
        <w:trPr>
          <w:trHeight w:val="104"/>
        </w:trPr>
        <w:tc>
          <w:tcPr>
            <w:tcW w:w="1828" w:type="dxa"/>
            <w:vMerge/>
            <w:tcBorders>
              <w:left w:val="single" w:sz="12" w:space="0" w:color="auto"/>
              <w:right w:val="single" w:sz="12" w:space="0" w:color="auto"/>
            </w:tcBorders>
            <w:vAlign w:val="center"/>
          </w:tcPr>
          <w:p w:rsidR="00E4171D" w:rsidRPr="00EC0C12" w:rsidRDefault="00E4171D" w:rsidP="002C2F25">
            <w:pPr>
              <w:spacing w:line="320" w:lineRule="exact"/>
              <w:jc w:val="center"/>
              <w:rPr>
                <w:sz w:val="21"/>
                <w:szCs w:val="21"/>
              </w:rPr>
            </w:pPr>
          </w:p>
        </w:tc>
        <w:tc>
          <w:tcPr>
            <w:tcW w:w="6521" w:type="dxa"/>
            <w:tcBorders>
              <w:left w:val="single" w:sz="12" w:space="0" w:color="auto"/>
              <w:right w:val="single" w:sz="12" w:space="0" w:color="auto"/>
            </w:tcBorders>
            <w:vAlign w:val="center"/>
          </w:tcPr>
          <w:p w:rsidR="00E4171D" w:rsidRPr="00EC0C12" w:rsidRDefault="00E4171D" w:rsidP="002C2F25">
            <w:pPr>
              <w:spacing w:line="320" w:lineRule="exact"/>
              <w:rPr>
                <w:sz w:val="21"/>
                <w:szCs w:val="21"/>
              </w:rPr>
            </w:pPr>
            <w:r w:rsidRPr="00EC0C12">
              <w:rPr>
                <w:rFonts w:hint="eastAsia"/>
                <w:sz w:val="21"/>
                <w:szCs w:val="21"/>
              </w:rPr>
              <w:t>农村集体经济组织成员以家庭承包或共他方式承包取得农用地的土地承包经营权申请登记的</w:t>
            </w:r>
          </w:p>
        </w:tc>
        <w:tc>
          <w:tcPr>
            <w:tcW w:w="1524" w:type="dxa"/>
            <w:tcBorders>
              <w:left w:val="single" w:sz="12" w:space="0" w:color="auto"/>
              <w:right w:val="single" w:sz="12" w:space="0" w:color="auto"/>
            </w:tcBorders>
            <w:vAlign w:val="center"/>
          </w:tcPr>
          <w:p w:rsidR="00E4171D" w:rsidRPr="00EC0C12" w:rsidRDefault="00E4171D" w:rsidP="002C2F25">
            <w:pPr>
              <w:spacing w:line="320" w:lineRule="exact"/>
              <w:rPr>
                <w:sz w:val="21"/>
                <w:szCs w:val="21"/>
              </w:rPr>
            </w:pPr>
          </w:p>
        </w:tc>
      </w:tr>
      <w:tr w:rsidR="00E4171D" w:rsidRPr="00EC0C12" w:rsidTr="00E4171D">
        <w:trPr>
          <w:trHeight w:val="104"/>
        </w:trPr>
        <w:tc>
          <w:tcPr>
            <w:tcW w:w="1828" w:type="dxa"/>
            <w:vMerge/>
            <w:tcBorders>
              <w:left w:val="single" w:sz="12" w:space="0" w:color="auto"/>
              <w:right w:val="single" w:sz="12" w:space="0" w:color="auto"/>
            </w:tcBorders>
            <w:vAlign w:val="center"/>
          </w:tcPr>
          <w:p w:rsidR="00E4171D" w:rsidRPr="00EC0C12" w:rsidRDefault="00E4171D" w:rsidP="002C2F25">
            <w:pPr>
              <w:spacing w:line="320" w:lineRule="exact"/>
              <w:jc w:val="center"/>
              <w:rPr>
                <w:sz w:val="21"/>
                <w:szCs w:val="21"/>
              </w:rPr>
            </w:pPr>
          </w:p>
        </w:tc>
        <w:tc>
          <w:tcPr>
            <w:tcW w:w="6521" w:type="dxa"/>
            <w:tcBorders>
              <w:left w:val="single" w:sz="12" w:space="0" w:color="auto"/>
              <w:right w:val="single" w:sz="12" w:space="0" w:color="auto"/>
            </w:tcBorders>
            <w:vAlign w:val="center"/>
          </w:tcPr>
          <w:p w:rsidR="00E4171D" w:rsidRPr="00EC0C12" w:rsidRDefault="00E4171D" w:rsidP="002C2F25">
            <w:pPr>
              <w:spacing w:line="320" w:lineRule="exact"/>
              <w:rPr>
                <w:sz w:val="21"/>
                <w:szCs w:val="21"/>
              </w:rPr>
            </w:pPr>
            <w:r w:rsidRPr="00EC0C12">
              <w:rPr>
                <w:rFonts w:hint="eastAsia"/>
                <w:sz w:val="21"/>
                <w:szCs w:val="21"/>
              </w:rPr>
              <w:t>农村集体经济组织成员以家庭承包或其他方式承包</w:t>
            </w:r>
            <w:r>
              <w:rPr>
                <w:rFonts w:hint="eastAsia"/>
                <w:sz w:val="21"/>
                <w:szCs w:val="21"/>
              </w:rPr>
              <w:t>取</w:t>
            </w:r>
            <w:r w:rsidRPr="00EC0C12">
              <w:rPr>
                <w:rFonts w:hint="eastAsia"/>
                <w:sz w:val="21"/>
                <w:szCs w:val="21"/>
              </w:rPr>
              <w:t>得森林、林木所有权及其占用的林地承包经营权申请登记的</w:t>
            </w:r>
          </w:p>
        </w:tc>
        <w:tc>
          <w:tcPr>
            <w:tcW w:w="1524" w:type="dxa"/>
            <w:tcBorders>
              <w:left w:val="single" w:sz="12" w:space="0" w:color="auto"/>
              <w:right w:val="single" w:sz="12" w:space="0" w:color="auto"/>
            </w:tcBorders>
            <w:vAlign w:val="center"/>
          </w:tcPr>
          <w:p w:rsidR="00E4171D" w:rsidRPr="00EC0C12" w:rsidRDefault="00E4171D" w:rsidP="002C2F25">
            <w:pPr>
              <w:spacing w:line="320" w:lineRule="exact"/>
              <w:rPr>
                <w:sz w:val="21"/>
                <w:szCs w:val="21"/>
              </w:rPr>
            </w:pPr>
          </w:p>
        </w:tc>
      </w:tr>
      <w:tr w:rsidR="00E4171D" w:rsidRPr="00EC0C12" w:rsidTr="00E4171D">
        <w:trPr>
          <w:trHeight w:val="104"/>
        </w:trPr>
        <w:tc>
          <w:tcPr>
            <w:tcW w:w="1828" w:type="dxa"/>
            <w:vMerge/>
            <w:tcBorders>
              <w:left w:val="single" w:sz="12" w:space="0" w:color="auto"/>
              <w:right w:val="single" w:sz="12" w:space="0" w:color="auto"/>
            </w:tcBorders>
            <w:vAlign w:val="center"/>
          </w:tcPr>
          <w:p w:rsidR="00E4171D" w:rsidRPr="00EC0C12" w:rsidRDefault="00E4171D" w:rsidP="002C2F25">
            <w:pPr>
              <w:spacing w:line="320" w:lineRule="exact"/>
              <w:jc w:val="center"/>
              <w:rPr>
                <w:sz w:val="21"/>
                <w:szCs w:val="21"/>
              </w:rPr>
            </w:pPr>
          </w:p>
        </w:tc>
        <w:tc>
          <w:tcPr>
            <w:tcW w:w="6521" w:type="dxa"/>
            <w:tcBorders>
              <w:left w:val="single" w:sz="12" w:space="0" w:color="auto"/>
              <w:right w:val="single" w:sz="12" w:space="0" w:color="auto"/>
            </w:tcBorders>
            <w:vAlign w:val="center"/>
          </w:tcPr>
          <w:p w:rsidR="00E4171D" w:rsidRPr="00EC0C12" w:rsidRDefault="00E4171D" w:rsidP="002C2F25">
            <w:pPr>
              <w:spacing w:line="320" w:lineRule="exact"/>
              <w:rPr>
                <w:sz w:val="21"/>
                <w:szCs w:val="21"/>
              </w:rPr>
            </w:pPr>
            <w:r w:rsidRPr="00EC0C12">
              <w:rPr>
                <w:rFonts w:hint="eastAsia"/>
                <w:sz w:val="21"/>
                <w:szCs w:val="21"/>
              </w:rPr>
              <w:t>依法由农民集体使用的国有农用地从事种植业、林业、畜牧业、渔业等农业生产，申请土地承包经营权登记或国有农用地使用权登记的</w:t>
            </w:r>
          </w:p>
        </w:tc>
        <w:tc>
          <w:tcPr>
            <w:tcW w:w="1524" w:type="dxa"/>
            <w:tcBorders>
              <w:left w:val="single" w:sz="12" w:space="0" w:color="auto"/>
              <w:right w:val="single" w:sz="12" w:space="0" w:color="auto"/>
            </w:tcBorders>
            <w:vAlign w:val="center"/>
          </w:tcPr>
          <w:p w:rsidR="00E4171D" w:rsidRPr="00EC0C12" w:rsidRDefault="00E4171D" w:rsidP="002C2F25">
            <w:pPr>
              <w:spacing w:line="320" w:lineRule="exact"/>
              <w:rPr>
                <w:sz w:val="21"/>
                <w:szCs w:val="21"/>
              </w:rPr>
            </w:pPr>
          </w:p>
        </w:tc>
      </w:tr>
      <w:tr w:rsidR="00E4171D" w:rsidRPr="00EC0C12" w:rsidTr="00E4171D">
        <w:trPr>
          <w:trHeight w:val="104"/>
        </w:trPr>
        <w:tc>
          <w:tcPr>
            <w:tcW w:w="1828" w:type="dxa"/>
            <w:vMerge/>
            <w:tcBorders>
              <w:left w:val="single" w:sz="12" w:space="0" w:color="auto"/>
              <w:right w:val="single" w:sz="12" w:space="0" w:color="auto"/>
            </w:tcBorders>
            <w:vAlign w:val="center"/>
          </w:tcPr>
          <w:p w:rsidR="00E4171D" w:rsidRPr="00EC0C12" w:rsidRDefault="00E4171D" w:rsidP="002C2F25">
            <w:pPr>
              <w:spacing w:line="320" w:lineRule="exact"/>
              <w:jc w:val="center"/>
              <w:rPr>
                <w:sz w:val="21"/>
                <w:szCs w:val="21"/>
              </w:rPr>
            </w:pPr>
          </w:p>
        </w:tc>
        <w:tc>
          <w:tcPr>
            <w:tcW w:w="6521" w:type="dxa"/>
            <w:tcBorders>
              <w:left w:val="single" w:sz="12" w:space="0" w:color="auto"/>
              <w:right w:val="single" w:sz="12" w:space="0" w:color="auto"/>
            </w:tcBorders>
            <w:vAlign w:val="center"/>
          </w:tcPr>
          <w:p w:rsidR="00E4171D" w:rsidRPr="00EC0C12" w:rsidRDefault="00E4171D" w:rsidP="002C2F25">
            <w:pPr>
              <w:spacing w:line="320" w:lineRule="exact"/>
              <w:rPr>
                <w:sz w:val="21"/>
                <w:szCs w:val="21"/>
              </w:rPr>
            </w:pPr>
            <w:r w:rsidRPr="00E60EEC">
              <w:rPr>
                <w:rFonts w:hint="eastAsia"/>
                <w:sz w:val="21"/>
                <w:szCs w:val="21"/>
              </w:rPr>
              <w:t>申请办理森林、林木所有权及其占用的林地承包经营权或林地使用权，及相关抵押权、地役权不动产权利登记的</w:t>
            </w:r>
          </w:p>
        </w:tc>
        <w:tc>
          <w:tcPr>
            <w:tcW w:w="1524" w:type="dxa"/>
            <w:tcBorders>
              <w:left w:val="single" w:sz="12" w:space="0" w:color="auto"/>
              <w:right w:val="single" w:sz="12" w:space="0" w:color="auto"/>
            </w:tcBorders>
            <w:vAlign w:val="center"/>
          </w:tcPr>
          <w:p w:rsidR="00E4171D" w:rsidRPr="00EC0C12" w:rsidRDefault="00E4171D" w:rsidP="002C2F25">
            <w:pPr>
              <w:spacing w:line="320" w:lineRule="exact"/>
              <w:rPr>
                <w:sz w:val="21"/>
                <w:szCs w:val="21"/>
              </w:rPr>
            </w:pPr>
          </w:p>
        </w:tc>
      </w:tr>
      <w:tr w:rsidR="00E4171D" w:rsidRPr="00EC0C12" w:rsidTr="00E4171D">
        <w:trPr>
          <w:trHeight w:val="104"/>
        </w:trPr>
        <w:tc>
          <w:tcPr>
            <w:tcW w:w="1828" w:type="dxa"/>
            <w:vMerge/>
            <w:tcBorders>
              <w:left w:val="single" w:sz="12" w:space="0" w:color="auto"/>
              <w:right w:val="single" w:sz="12" w:space="0" w:color="auto"/>
            </w:tcBorders>
            <w:vAlign w:val="center"/>
          </w:tcPr>
          <w:p w:rsidR="00E4171D" w:rsidRPr="00EC0C12" w:rsidRDefault="00E4171D" w:rsidP="002C2F25">
            <w:pPr>
              <w:spacing w:line="320" w:lineRule="exact"/>
              <w:jc w:val="center"/>
              <w:rPr>
                <w:sz w:val="21"/>
                <w:szCs w:val="21"/>
              </w:rPr>
            </w:pPr>
          </w:p>
        </w:tc>
        <w:tc>
          <w:tcPr>
            <w:tcW w:w="6521" w:type="dxa"/>
            <w:tcBorders>
              <w:left w:val="single" w:sz="12" w:space="0" w:color="auto"/>
              <w:right w:val="single" w:sz="12" w:space="0" w:color="auto"/>
            </w:tcBorders>
            <w:vAlign w:val="center"/>
          </w:tcPr>
          <w:p w:rsidR="00E4171D" w:rsidRPr="00EC0C12" w:rsidRDefault="00E4171D" w:rsidP="002C2F25">
            <w:pPr>
              <w:spacing w:line="320" w:lineRule="exact"/>
              <w:rPr>
                <w:sz w:val="21"/>
                <w:szCs w:val="21"/>
              </w:rPr>
            </w:pPr>
            <w:r w:rsidRPr="00E60EEC">
              <w:rPr>
                <w:rFonts w:hint="eastAsia"/>
                <w:sz w:val="21"/>
                <w:szCs w:val="21"/>
              </w:rPr>
              <w:t>申请办理耕地、草地、水域、滩涂等土地承包经营权或国有农用地使用权，及相关抵押权、地役权不动产权利登记的。</w:t>
            </w:r>
          </w:p>
        </w:tc>
        <w:tc>
          <w:tcPr>
            <w:tcW w:w="1524" w:type="dxa"/>
            <w:tcBorders>
              <w:left w:val="single" w:sz="12" w:space="0" w:color="auto"/>
              <w:right w:val="single" w:sz="12" w:space="0" w:color="auto"/>
            </w:tcBorders>
            <w:vAlign w:val="center"/>
          </w:tcPr>
          <w:p w:rsidR="00E4171D" w:rsidRPr="00EC0C12" w:rsidRDefault="00E4171D" w:rsidP="002C2F25">
            <w:pPr>
              <w:spacing w:line="320" w:lineRule="exact"/>
              <w:rPr>
                <w:sz w:val="21"/>
                <w:szCs w:val="21"/>
              </w:rPr>
            </w:pPr>
          </w:p>
        </w:tc>
      </w:tr>
      <w:tr w:rsidR="00E4171D" w:rsidRPr="00EC0C12" w:rsidTr="00E4171D">
        <w:trPr>
          <w:trHeight w:val="104"/>
        </w:trPr>
        <w:tc>
          <w:tcPr>
            <w:tcW w:w="1828" w:type="dxa"/>
            <w:vMerge/>
            <w:tcBorders>
              <w:left w:val="single" w:sz="12" w:space="0" w:color="auto"/>
              <w:right w:val="single" w:sz="12" w:space="0" w:color="auto"/>
            </w:tcBorders>
            <w:vAlign w:val="center"/>
          </w:tcPr>
          <w:p w:rsidR="00E4171D" w:rsidRPr="00EC0C12" w:rsidRDefault="00E4171D" w:rsidP="002C2F25">
            <w:pPr>
              <w:spacing w:line="320" w:lineRule="exact"/>
              <w:jc w:val="center"/>
              <w:rPr>
                <w:sz w:val="21"/>
                <w:szCs w:val="21"/>
              </w:rPr>
            </w:pPr>
          </w:p>
        </w:tc>
        <w:tc>
          <w:tcPr>
            <w:tcW w:w="6521" w:type="dxa"/>
            <w:tcBorders>
              <w:left w:val="single" w:sz="12" w:space="0" w:color="auto"/>
              <w:right w:val="single" w:sz="12" w:space="0" w:color="auto"/>
            </w:tcBorders>
            <w:vAlign w:val="center"/>
          </w:tcPr>
          <w:p w:rsidR="00E4171D" w:rsidRPr="00EC0C12" w:rsidRDefault="00E4171D" w:rsidP="002C2F25">
            <w:pPr>
              <w:spacing w:line="320" w:lineRule="exact"/>
              <w:rPr>
                <w:sz w:val="21"/>
                <w:szCs w:val="21"/>
              </w:rPr>
            </w:pPr>
            <w:r w:rsidRPr="00823C7E">
              <w:rPr>
                <w:rFonts w:hint="eastAsia"/>
                <w:sz w:val="21"/>
                <w:szCs w:val="21"/>
              </w:rPr>
              <w:t>廉租房、公租房、经济适用房和棚户区改造安置住房所有权及其占用的建设用地使用权申请登记的</w:t>
            </w:r>
          </w:p>
        </w:tc>
        <w:tc>
          <w:tcPr>
            <w:tcW w:w="1524" w:type="dxa"/>
            <w:tcBorders>
              <w:left w:val="single" w:sz="12" w:space="0" w:color="auto"/>
              <w:right w:val="single" w:sz="12" w:space="0" w:color="auto"/>
            </w:tcBorders>
            <w:vAlign w:val="center"/>
          </w:tcPr>
          <w:p w:rsidR="00E4171D" w:rsidRPr="00EC0C12" w:rsidRDefault="00E4171D" w:rsidP="002C2F25">
            <w:pPr>
              <w:spacing w:line="320" w:lineRule="exact"/>
              <w:rPr>
                <w:sz w:val="21"/>
                <w:szCs w:val="21"/>
              </w:rPr>
            </w:pPr>
          </w:p>
        </w:tc>
      </w:tr>
      <w:tr w:rsidR="00E4171D" w:rsidRPr="00EC0C12" w:rsidTr="00E4171D">
        <w:trPr>
          <w:trHeight w:val="104"/>
        </w:trPr>
        <w:tc>
          <w:tcPr>
            <w:tcW w:w="1828" w:type="dxa"/>
            <w:vMerge/>
            <w:tcBorders>
              <w:left w:val="single" w:sz="12" w:space="0" w:color="auto"/>
              <w:right w:val="single" w:sz="12" w:space="0" w:color="auto"/>
            </w:tcBorders>
            <w:vAlign w:val="center"/>
          </w:tcPr>
          <w:p w:rsidR="00E4171D" w:rsidRPr="00EC0C12" w:rsidRDefault="00E4171D" w:rsidP="002C2F25">
            <w:pPr>
              <w:spacing w:line="320" w:lineRule="exact"/>
              <w:jc w:val="center"/>
              <w:rPr>
                <w:sz w:val="21"/>
                <w:szCs w:val="21"/>
              </w:rPr>
            </w:pPr>
          </w:p>
        </w:tc>
        <w:tc>
          <w:tcPr>
            <w:tcW w:w="6521" w:type="dxa"/>
            <w:tcBorders>
              <w:left w:val="single" w:sz="12" w:space="0" w:color="auto"/>
              <w:right w:val="single" w:sz="12" w:space="0" w:color="auto"/>
            </w:tcBorders>
            <w:vAlign w:val="center"/>
          </w:tcPr>
          <w:p w:rsidR="00E4171D" w:rsidRPr="00823C7E" w:rsidRDefault="00E4171D" w:rsidP="002C2F25">
            <w:pPr>
              <w:spacing w:line="320" w:lineRule="exact"/>
              <w:rPr>
                <w:sz w:val="21"/>
                <w:szCs w:val="21"/>
              </w:rPr>
            </w:pPr>
            <w:r w:rsidRPr="00EC0C12">
              <w:rPr>
                <w:rFonts w:hint="eastAsia"/>
                <w:sz w:val="21"/>
                <w:szCs w:val="21"/>
              </w:rPr>
              <w:t>申请不动产</w:t>
            </w:r>
            <w:r>
              <w:rPr>
                <w:sz w:val="21"/>
                <w:szCs w:val="21"/>
              </w:rPr>
              <w:t>变更登记</w:t>
            </w:r>
            <w:r>
              <w:rPr>
                <w:rFonts w:hint="eastAsia"/>
                <w:sz w:val="21"/>
                <w:szCs w:val="21"/>
              </w:rPr>
              <w:t>、</w:t>
            </w:r>
            <w:r w:rsidRPr="00EC0C12">
              <w:rPr>
                <w:rFonts w:hint="eastAsia"/>
                <w:sz w:val="21"/>
                <w:szCs w:val="21"/>
              </w:rPr>
              <w:t>更正登记</w:t>
            </w:r>
            <w:r>
              <w:rPr>
                <w:sz w:val="21"/>
                <w:szCs w:val="21"/>
              </w:rPr>
              <w:t>的</w:t>
            </w:r>
          </w:p>
        </w:tc>
        <w:tc>
          <w:tcPr>
            <w:tcW w:w="1524" w:type="dxa"/>
            <w:tcBorders>
              <w:left w:val="single" w:sz="12" w:space="0" w:color="auto"/>
              <w:right w:val="single" w:sz="12" w:space="0" w:color="auto"/>
            </w:tcBorders>
            <w:vAlign w:val="center"/>
          </w:tcPr>
          <w:p w:rsidR="00E4171D" w:rsidRPr="00EC0C12" w:rsidRDefault="00E4171D" w:rsidP="002C2F25">
            <w:pPr>
              <w:spacing w:line="320" w:lineRule="exact"/>
              <w:rPr>
                <w:sz w:val="21"/>
                <w:szCs w:val="21"/>
              </w:rPr>
            </w:pPr>
          </w:p>
        </w:tc>
      </w:tr>
      <w:tr w:rsidR="00E4171D" w:rsidRPr="00EC0C12" w:rsidTr="00E4171D">
        <w:trPr>
          <w:trHeight w:val="104"/>
        </w:trPr>
        <w:tc>
          <w:tcPr>
            <w:tcW w:w="1828" w:type="dxa"/>
            <w:vMerge/>
            <w:tcBorders>
              <w:left w:val="single" w:sz="12" w:space="0" w:color="auto"/>
              <w:right w:val="single" w:sz="12" w:space="0" w:color="auto"/>
            </w:tcBorders>
            <w:vAlign w:val="center"/>
          </w:tcPr>
          <w:p w:rsidR="00E4171D" w:rsidRPr="00EC0C12" w:rsidRDefault="00E4171D" w:rsidP="002C2F25">
            <w:pPr>
              <w:spacing w:line="320" w:lineRule="exact"/>
              <w:jc w:val="center"/>
              <w:rPr>
                <w:sz w:val="21"/>
                <w:szCs w:val="21"/>
              </w:rPr>
            </w:pPr>
          </w:p>
        </w:tc>
        <w:tc>
          <w:tcPr>
            <w:tcW w:w="6521" w:type="dxa"/>
            <w:tcBorders>
              <w:left w:val="single" w:sz="12" w:space="0" w:color="auto"/>
              <w:right w:val="single" w:sz="12" w:space="0" w:color="auto"/>
            </w:tcBorders>
            <w:vAlign w:val="center"/>
          </w:tcPr>
          <w:p w:rsidR="00E4171D" w:rsidRPr="00823C7E" w:rsidRDefault="00E4171D" w:rsidP="00E60EEC">
            <w:pPr>
              <w:spacing w:line="320" w:lineRule="exact"/>
              <w:rPr>
                <w:sz w:val="21"/>
                <w:szCs w:val="21"/>
              </w:rPr>
            </w:pPr>
            <w:r>
              <w:rPr>
                <w:rFonts w:hint="eastAsia"/>
                <w:sz w:val="21"/>
                <w:szCs w:val="21"/>
              </w:rPr>
              <w:t>易地扶贫</w:t>
            </w:r>
            <w:r>
              <w:rPr>
                <w:sz w:val="21"/>
                <w:szCs w:val="21"/>
              </w:rPr>
              <w:t>搬迁项目</w:t>
            </w:r>
          </w:p>
        </w:tc>
        <w:tc>
          <w:tcPr>
            <w:tcW w:w="1524" w:type="dxa"/>
            <w:tcBorders>
              <w:left w:val="single" w:sz="12" w:space="0" w:color="auto"/>
              <w:right w:val="single" w:sz="12" w:space="0" w:color="auto"/>
            </w:tcBorders>
            <w:vAlign w:val="center"/>
          </w:tcPr>
          <w:p w:rsidR="00E4171D" w:rsidRPr="00EC0C12" w:rsidRDefault="00E4171D" w:rsidP="002C2F25">
            <w:pPr>
              <w:spacing w:line="320" w:lineRule="exact"/>
              <w:rPr>
                <w:sz w:val="21"/>
                <w:szCs w:val="21"/>
              </w:rPr>
            </w:pPr>
          </w:p>
        </w:tc>
      </w:tr>
      <w:tr w:rsidR="00E4171D" w:rsidRPr="00EC0C12" w:rsidTr="00E4171D">
        <w:trPr>
          <w:trHeight w:val="104"/>
        </w:trPr>
        <w:tc>
          <w:tcPr>
            <w:tcW w:w="1828" w:type="dxa"/>
            <w:vMerge/>
            <w:tcBorders>
              <w:left w:val="single" w:sz="12" w:space="0" w:color="auto"/>
              <w:right w:val="single" w:sz="12" w:space="0" w:color="auto"/>
            </w:tcBorders>
            <w:vAlign w:val="center"/>
          </w:tcPr>
          <w:p w:rsidR="00E4171D" w:rsidRPr="00EC0C12" w:rsidRDefault="00E4171D" w:rsidP="002C2F25">
            <w:pPr>
              <w:spacing w:line="320" w:lineRule="exact"/>
              <w:jc w:val="center"/>
              <w:rPr>
                <w:sz w:val="21"/>
                <w:szCs w:val="21"/>
              </w:rPr>
            </w:pPr>
          </w:p>
        </w:tc>
        <w:tc>
          <w:tcPr>
            <w:tcW w:w="6521" w:type="dxa"/>
            <w:tcBorders>
              <w:left w:val="single" w:sz="12" w:space="0" w:color="auto"/>
              <w:right w:val="single" w:sz="12" w:space="0" w:color="auto"/>
            </w:tcBorders>
            <w:vAlign w:val="center"/>
          </w:tcPr>
          <w:p w:rsidR="00E4171D" w:rsidRDefault="00E4171D" w:rsidP="00E60EEC">
            <w:pPr>
              <w:spacing w:line="320" w:lineRule="exact"/>
              <w:rPr>
                <w:rFonts w:hint="eastAsia"/>
                <w:sz w:val="21"/>
                <w:szCs w:val="21"/>
              </w:rPr>
            </w:pPr>
            <w:r>
              <w:rPr>
                <w:rFonts w:hint="eastAsia"/>
                <w:sz w:val="21"/>
                <w:szCs w:val="21"/>
              </w:rPr>
              <w:t>用于提供社区养老</w:t>
            </w:r>
            <w:r>
              <w:rPr>
                <w:sz w:val="21"/>
                <w:szCs w:val="21"/>
              </w:rPr>
              <w:t>、</w:t>
            </w:r>
            <w:r>
              <w:rPr>
                <w:rFonts w:hint="eastAsia"/>
                <w:sz w:val="21"/>
                <w:szCs w:val="21"/>
              </w:rPr>
              <w:t>托育</w:t>
            </w:r>
            <w:r>
              <w:rPr>
                <w:sz w:val="21"/>
                <w:szCs w:val="21"/>
              </w:rPr>
              <w:t>、</w:t>
            </w:r>
            <w:r>
              <w:rPr>
                <w:rFonts w:hint="eastAsia"/>
                <w:sz w:val="21"/>
                <w:szCs w:val="21"/>
              </w:rPr>
              <w:t>家政服务的房产</w:t>
            </w:r>
            <w:r>
              <w:rPr>
                <w:sz w:val="21"/>
                <w:szCs w:val="21"/>
              </w:rPr>
              <w:t>、土地</w:t>
            </w:r>
          </w:p>
        </w:tc>
        <w:tc>
          <w:tcPr>
            <w:tcW w:w="1524" w:type="dxa"/>
            <w:tcBorders>
              <w:left w:val="single" w:sz="12" w:space="0" w:color="auto"/>
              <w:right w:val="single" w:sz="12" w:space="0" w:color="auto"/>
            </w:tcBorders>
            <w:vAlign w:val="center"/>
          </w:tcPr>
          <w:p w:rsidR="00E4171D" w:rsidRPr="00EC0C12" w:rsidRDefault="00E4171D" w:rsidP="002C2F25">
            <w:pPr>
              <w:spacing w:line="320" w:lineRule="exact"/>
              <w:rPr>
                <w:sz w:val="21"/>
                <w:szCs w:val="21"/>
              </w:rPr>
            </w:pPr>
          </w:p>
        </w:tc>
      </w:tr>
      <w:tr w:rsidR="002C2F25" w:rsidRPr="00EC0C12" w:rsidTr="00E4171D">
        <w:trPr>
          <w:trHeight w:val="50"/>
        </w:trPr>
        <w:tc>
          <w:tcPr>
            <w:tcW w:w="1828" w:type="dxa"/>
            <w:tcBorders>
              <w:top w:val="single" w:sz="12" w:space="0" w:color="auto"/>
              <w:left w:val="single" w:sz="12" w:space="0" w:color="auto"/>
              <w:right w:val="single" w:sz="12" w:space="0" w:color="auto"/>
            </w:tcBorders>
            <w:vAlign w:val="center"/>
          </w:tcPr>
          <w:p w:rsidR="002C2F25" w:rsidRPr="00EC0C12" w:rsidRDefault="002C2F25" w:rsidP="00E60EEC">
            <w:pPr>
              <w:spacing w:line="320" w:lineRule="exact"/>
              <w:jc w:val="center"/>
              <w:rPr>
                <w:sz w:val="21"/>
                <w:szCs w:val="21"/>
              </w:rPr>
            </w:pPr>
            <w:r w:rsidRPr="00EC0C12">
              <w:rPr>
                <w:rFonts w:hint="eastAsia"/>
                <w:sz w:val="21"/>
                <w:szCs w:val="21"/>
              </w:rPr>
              <w:t>减半收取登记费</w:t>
            </w:r>
          </w:p>
        </w:tc>
        <w:tc>
          <w:tcPr>
            <w:tcW w:w="6521" w:type="dxa"/>
            <w:tcBorders>
              <w:top w:val="single" w:sz="12" w:space="0" w:color="auto"/>
              <w:left w:val="single" w:sz="12" w:space="0" w:color="auto"/>
              <w:right w:val="single" w:sz="12" w:space="0" w:color="auto"/>
            </w:tcBorders>
            <w:vAlign w:val="center"/>
          </w:tcPr>
          <w:p w:rsidR="002C2F25" w:rsidRPr="00EC0C12" w:rsidRDefault="00E60EEC" w:rsidP="002C2F25">
            <w:pPr>
              <w:spacing w:line="320" w:lineRule="exact"/>
              <w:rPr>
                <w:sz w:val="21"/>
                <w:szCs w:val="21"/>
              </w:rPr>
            </w:pPr>
            <w:r w:rsidRPr="00EC0C12">
              <w:rPr>
                <w:rFonts w:hint="eastAsia"/>
                <w:sz w:val="21"/>
                <w:szCs w:val="21"/>
              </w:rPr>
              <w:t>申请不动产</w:t>
            </w:r>
            <w:r w:rsidR="002C2F25" w:rsidRPr="00EC0C12">
              <w:rPr>
                <w:rFonts w:hint="eastAsia"/>
                <w:sz w:val="21"/>
                <w:szCs w:val="21"/>
              </w:rPr>
              <w:t>异议登记的</w:t>
            </w:r>
          </w:p>
        </w:tc>
        <w:tc>
          <w:tcPr>
            <w:tcW w:w="1524" w:type="dxa"/>
            <w:tcBorders>
              <w:top w:val="single" w:sz="12" w:space="0" w:color="auto"/>
              <w:left w:val="single" w:sz="12" w:space="0" w:color="auto"/>
              <w:right w:val="single" w:sz="12" w:space="0" w:color="auto"/>
            </w:tcBorders>
            <w:vAlign w:val="center"/>
          </w:tcPr>
          <w:p w:rsidR="002C2F25" w:rsidRPr="00EC0C12" w:rsidRDefault="002C2F25" w:rsidP="00E60EEC">
            <w:pPr>
              <w:spacing w:line="320" w:lineRule="exact"/>
              <w:rPr>
                <w:sz w:val="21"/>
                <w:szCs w:val="21"/>
              </w:rPr>
            </w:pPr>
          </w:p>
        </w:tc>
      </w:tr>
      <w:tr w:rsidR="002C2F25" w:rsidRPr="00EC0C12" w:rsidTr="00E4171D">
        <w:trPr>
          <w:trHeight w:val="458"/>
        </w:trPr>
        <w:tc>
          <w:tcPr>
            <w:tcW w:w="1828" w:type="dxa"/>
            <w:vMerge w:val="restart"/>
            <w:tcBorders>
              <w:top w:val="single" w:sz="12" w:space="0" w:color="auto"/>
              <w:left w:val="single" w:sz="12" w:space="0" w:color="auto"/>
              <w:right w:val="single" w:sz="12" w:space="0" w:color="auto"/>
            </w:tcBorders>
            <w:vAlign w:val="center"/>
          </w:tcPr>
          <w:p w:rsidR="002C2F25" w:rsidRPr="00EC0C12" w:rsidRDefault="002C2F25" w:rsidP="002C2F25">
            <w:pPr>
              <w:spacing w:line="320" w:lineRule="exact"/>
              <w:jc w:val="center"/>
              <w:rPr>
                <w:sz w:val="21"/>
                <w:szCs w:val="21"/>
              </w:rPr>
            </w:pPr>
            <w:r w:rsidRPr="00EC0C12">
              <w:rPr>
                <w:rFonts w:hint="eastAsia"/>
                <w:sz w:val="21"/>
                <w:szCs w:val="21"/>
              </w:rPr>
              <w:t>收取工本费</w:t>
            </w:r>
          </w:p>
          <w:p w:rsidR="002C2F25" w:rsidRPr="00EC0C12" w:rsidRDefault="002C2F25" w:rsidP="002C2F25">
            <w:pPr>
              <w:spacing w:line="320" w:lineRule="exact"/>
              <w:jc w:val="center"/>
              <w:rPr>
                <w:sz w:val="21"/>
                <w:szCs w:val="21"/>
              </w:rPr>
            </w:pPr>
            <w:r w:rsidRPr="00EC0C12">
              <w:rPr>
                <w:rFonts w:hint="eastAsia"/>
                <w:sz w:val="21"/>
                <w:szCs w:val="21"/>
              </w:rPr>
              <w:t>（10元）</w:t>
            </w:r>
          </w:p>
        </w:tc>
        <w:tc>
          <w:tcPr>
            <w:tcW w:w="6521" w:type="dxa"/>
            <w:tcBorders>
              <w:top w:val="single" w:sz="12" w:space="0" w:color="auto"/>
              <w:left w:val="single" w:sz="12" w:space="0" w:color="auto"/>
              <w:right w:val="single" w:sz="12" w:space="0" w:color="auto"/>
            </w:tcBorders>
            <w:vAlign w:val="center"/>
          </w:tcPr>
          <w:p w:rsidR="002C2F25" w:rsidRPr="00EC0C12" w:rsidRDefault="002C2F25" w:rsidP="002C2F25">
            <w:pPr>
              <w:spacing w:line="320" w:lineRule="exact"/>
              <w:rPr>
                <w:sz w:val="21"/>
                <w:szCs w:val="21"/>
              </w:rPr>
            </w:pPr>
            <w:r w:rsidRPr="00EC0C12">
              <w:rPr>
                <w:rFonts w:hint="eastAsia"/>
                <w:sz w:val="21"/>
                <w:szCs w:val="21"/>
              </w:rPr>
              <w:t>依法向一个以上权利人核发不动产权属证书的，自第二本证书起收取工本费</w:t>
            </w:r>
          </w:p>
        </w:tc>
        <w:tc>
          <w:tcPr>
            <w:tcW w:w="1524" w:type="dxa"/>
            <w:tcBorders>
              <w:top w:val="single" w:sz="12" w:space="0" w:color="auto"/>
              <w:left w:val="single" w:sz="12" w:space="0" w:color="auto"/>
              <w:right w:val="single" w:sz="12" w:space="0" w:color="auto"/>
            </w:tcBorders>
            <w:vAlign w:val="center"/>
          </w:tcPr>
          <w:p w:rsidR="002C2F25" w:rsidRPr="00EC0C12" w:rsidRDefault="002C2F25" w:rsidP="002C2F25">
            <w:pPr>
              <w:spacing w:line="320" w:lineRule="exact"/>
              <w:rPr>
                <w:sz w:val="21"/>
                <w:szCs w:val="21"/>
              </w:rPr>
            </w:pPr>
          </w:p>
        </w:tc>
      </w:tr>
      <w:tr w:rsidR="002C2F25" w:rsidRPr="00EC0C12" w:rsidTr="00E4171D">
        <w:trPr>
          <w:trHeight w:val="104"/>
        </w:trPr>
        <w:tc>
          <w:tcPr>
            <w:tcW w:w="1828" w:type="dxa"/>
            <w:vMerge/>
            <w:tcBorders>
              <w:left w:val="single" w:sz="12" w:space="0" w:color="auto"/>
              <w:right w:val="single" w:sz="12" w:space="0" w:color="auto"/>
            </w:tcBorders>
            <w:vAlign w:val="center"/>
          </w:tcPr>
          <w:p w:rsidR="002C2F25" w:rsidRPr="00EC0C12" w:rsidRDefault="002C2F25" w:rsidP="002C2F25">
            <w:pPr>
              <w:spacing w:line="320" w:lineRule="exact"/>
              <w:jc w:val="center"/>
              <w:rPr>
                <w:sz w:val="21"/>
                <w:szCs w:val="21"/>
              </w:rPr>
            </w:pPr>
          </w:p>
        </w:tc>
        <w:tc>
          <w:tcPr>
            <w:tcW w:w="6521" w:type="dxa"/>
            <w:tcBorders>
              <w:left w:val="single" w:sz="12" w:space="0" w:color="auto"/>
              <w:right w:val="single" w:sz="12" w:space="0" w:color="auto"/>
            </w:tcBorders>
            <w:vAlign w:val="center"/>
          </w:tcPr>
          <w:p w:rsidR="002C2F25" w:rsidRPr="00EC0C12" w:rsidRDefault="002C2F25" w:rsidP="002C2F25">
            <w:pPr>
              <w:spacing w:line="320" w:lineRule="exact"/>
              <w:rPr>
                <w:sz w:val="21"/>
                <w:szCs w:val="21"/>
              </w:rPr>
            </w:pPr>
            <w:r w:rsidRPr="00EC0C12">
              <w:rPr>
                <w:rFonts w:hint="eastAsia"/>
                <w:sz w:val="21"/>
                <w:szCs w:val="21"/>
              </w:rPr>
              <w:t>单独申请</w:t>
            </w:r>
            <w:r w:rsidRPr="00EC0C12">
              <w:rPr>
                <w:sz w:val="21"/>
                <w:szCs w:val="21"/>
              </w:rPr>
              <w:t>宅基地使用权</w:t>
            </w:r>
            <w:r w:rsidRPr="00EC0C12">
              <w:rPr>
                <w:rFonts w:hint="eastAsia"/>
                <w:sz w:val="21"/>
                <w:szCs w:val="21"/>
              </w:rPr>
              <w:t>的</w:t>
            </w:r>
          </w:p>
        </w:tc>
        <w:tc>
          <w:tcPr>
            <w:tcW w:w="1524" w:type="dxa"/>
            <w:tcBorders>
              <w:left w:val="single" w:sz="12" w:space="0" w:color="auto"/>
              <w:right w:val="single" w:sz="12" w:space="0" w:color="auto"/>
            </w:tcBorders>
            <w:vAlign w:val="center"/>
          </w:tcPr>
          <w:p w:rsidR="002C2F25" w:rsidRPr="00EC0C12" w:rsidRDefault="002C2F25" w:rsidP="002C2F25">
            <w:pPr>
              <w:spacing w:line="320" w:lineRule="exact"/>
              <w:rPr>
                <w:sz w:val="21"/>
                <w:szCs w:val="21"/>
              </w:rPr>
            </w:pPr>
          </w:p>
        </w:tc>
      </w:tr>
      <w:tr w:rsidR="002C2F25" w:rsidRPr="00EC0C12" w:rsidTr="00E4171D">
        <w:trPr>
          <w:trHeight w:val="104"/>
        </w:trPr>
        <w:tc>
          <w:tcPr>
            <w:tcW w:w="1828" w:type="dxa"/>
            <w:vMerge/>
            <w:tcBorders>
              <w:left w:val="single" w:sz="12" w:space="0" w:color="auto"/>
              <w:right w:val="single" w:sz="12" w:space="0" w:color="auto"/>
            </w:tcBorders>
            <w:vAlign w:val="center"/>
          </w:tcPr>
          <w:p w:rsidR="002C2F25" w:rsidRPr="00EC0C12" w:rsidRDefault="002C2F25" w:rsidP="002C2F25">
            <w:pPr>
              <w:spacing w:line="320" w:lineRule="exact"/>
              <w:jc w:val="center"/>
              <w:rPr>
                <w:sz w:val="21"/>
                <w:szCs w:val="21"/>
              </w:rPr>
            </w:pPr>
          </w:p>
        </w:tc>
        <w:tc>
          <w:tcPr>
            <w:tcW w:w="6521" w:type="dxa"/>
            <w:tcBorders>
              <w:left w:val="single" w:sz="12" w:space="0" w:color="auto"/>
              <w:right w:val="single" w:sz="12" w:space="0" w:color="auto"/>
            </w:tcBorders>
            <w:vAlign w:val="center"/>
          </w:tcPr>
          <w:p w:rsidR="002C2F25" w:rsidRPr="00EC0C12" w:rsidRDefault="002C2F25" w:rsidP="002C2F25">
            <w:pPr>
              <w:spacing w:line="320" w:lineRule="exact"/>
              <w:rPr>
                <w:sz w:val="21"/>
                <w:szCs w:val="21"/>
              </w:rPr>
            </w:pPr>
            <w:r w:rsidRPr="00EC0C12">
              <w:rPr>
                <w:rFonts w:hint="eastAsia"/>
                <w:sz w:val="21"/>
                <w:szCs w:val="21"/>
              </w:rPr>
              <w:t>申请宅基地使用权及地上房屋所有权登记的</w:t>
            </w:r>
          </w:p>
        </w:tc>
        <w:tc>
          <w:tcPr>
            <w:tcW w:w="1524" w:type="dxa"/>
            <w:tcBorders>
              <w:left w:val="single" w:sz="12" w:space="0" w:color="auto"/>
              <w:right w:val="single" w:sz="12" w:space="0" w:color="auto"/>
            </w:tcBorders>
            <w:vAlign w:val="center"/>
          </w:tcPr>
          <w:p w:rsidR="002C2F25" w:rsidRPr="00EC0C12" w:rsidRDefault="002C2F25" w:rsidP="002C2F25">
            <w:pPr>
              <w:spacing w:line="320" w:lineRule="exact"/>
              <w:rPr>
                <w:sz w:val="21"/>
                <w:szCs w:val="21"/>
              </w:rPr>
            </w:pPr>
          </w:p>
        </w:tc>
      </w:tr>
      <w:tr w:rsidR="002C2F25" w:rsidRPr="00EC0C12" w:rsidTr="00E4171D">
        <w:trPr>
          <w:trHeight w:val="104"/>
        </w:trPr>
        <w:tc>
          <w:tcPr>
            <w:tcW w:w="1828" w:type="dxa"/>
            <w:vMerge/>
            <w:tcBorders>
              <w:left w:val="single" w:sz="12" w:space="0" w:color="auto"/>
              <w:right w:val="single" w:sz="12" w:space="0" w:color="auto"/>
            </w:tcBorders>
            <w:vAlign w:val="center"/>
          </w:tcPr>
          <w:p w:rsidR="002C2F25" w:rsidRPr="00EC0C12" w:rsidRDefault="002C2F25" w:rsidP="002C2F25">
            <w:pPr>
              <w:spacing w:line="320" w:lineRule="exact"/>
              <w:jc w:val="center"/>
              <w:rPr>
                <w:sz w:val="21"/>
                <w:szCs w:val="21"/>
              </w:rPr>
            </w:pPr>
          </w:p>
        </w:tc>
        <w:tc>
          <w:tcPr>
            <w:tcW w:w="6521" w:type="dxa"/>
            <w:tcBorders>
              <w:left w:val="single" w:sz="12" w:space="0" w:color="auto"/>
              <w:right w:val="single" w:sz="12" w:space="0" w:color="auto"/>
            </w:tcBorders>
            <w:vAlign w:val="center"/>
          </w:tcPr>
          <w:p w:rsidR="002C2F25" w:rsidRPr="00EC0C12" w:rsidRDefault="002C2F25" w:rsidP="002C2F25">
            <w:pPr>
              <w:spacing w:line="320" w:lineRule="exact"/>
              <w:rPr>
                <w:sz w:val="21"/>
                <w:szCs w:val="21"/>
              </w:rPr>
            </w:pPr>
            <w:r w:rsidRPr="00EC0C12">
              <w:rPr>
                <w:rFonts w:hint="eastAsia"/>
                <w:sz w:val="21"/>
                <w:szCs w:val="21"/>
              </w:rPr>
              <w:t>夫妻间不动产</w:t>
            </w:r>
            <w:r w:rsidRPr="00EC0C12">
              <w:rPr>
                <w:sz w:val="21"/>
                <w:szCs w:val="21"/>
              </w:rPr>
              <w:t>权利人变更申请登记的</w:t>
            </w:r>
          </w:p>
        </w:tc>
        <w:tc>
          <w:tcPr>
            <w:tcW w:w="1524" w:type="dxa"/>
            <w:tcBorders>
              <w:left w:val="single" w:sz="12" w:space="0" w:color="auto"/>
              <w:right w:val="single" w:sz="12" w:space="0" w:color="auto"/>
            </w:tcBorders>
            <w:vAlign w:val="center"/>
          </w:tcPr>
          <w:p w:rsidR="002C2F25" w:rsidRPr="00EC0C12" w:rsidRDefault="002C2F25" w:rsidP="002C2F25">
            <w:pPr>
              <w:spacing w:line="320" w:lineRule="exact"/>
              <w:rPr>
                <w:sz w:val="21"/>
                <w:szCs w:val="21"/>
              </w:rPr>
            </w:pPr>
          </w:p>
        </w:tc>
      </w:tr>
      <w:tr w:rsidR="002C2F25" w:rsidRPr="00EC0C12" w:rsidTr="00E4171D">
        <w:trPr>
          <w:trHeight w:val="104"/>
        </w:trPr>
        <w:tc>
          <w:tcPr>
            <w:tcW w:w="1828" w:type="dxa"/>
            <w:vMerge/>
            <w:tcBorders>
              <w:left w:val="single" w:sz="12" w:space="0" w:color="auto"/>
              <w:right w:val="single" w:sz="12" w:space="0" w:color="auto"/>
            </w:tcBorders>
            <w:vAlign w:val="center"/>
          </w:tcPr>
          <w:p w:rsidR="002C2F25" w:rsidRPr="00EC0C12" w:rsidRDefault="002C2F25" w:rsidP="002C2F25">
            <w:pPr>
              <w:spacing w:line="320" w:lineRule="exact"/>
              <w:jc w:val="center"/>
              <w:rPr>
                <w:sz w:val="21"/>
                <w:szCs w:val="21"/>
              </w:rPr>
            </w:pPr>
          </w:p>
        </w:tc>
        <w:tc>
          <w:tcPr>
            <w:tcW w:w="6521" w:type="dxa"/>
            <w:tcBorders>
              <w:left w:val="single" w:sz="12" w:space="0" w:color="auto"/>
              <w:right w:val="single" w:sz="12" w:space="0" w:color="auto"/>
            </w:tcBorders>
            <w:vAlign w:val="center"/>
          </w:tcPr>
          <w:p w:rsidR="002C2F25" w:rsidRPr="00EC0C12" w:rsidRDefault="002C2F25" w:rsidP="002C2F25">
            <w:pPr>
              <w:spacing w:line="320" w:lineRule="exact"/>
              <w:rPr>
                <w:sz w:val="21"/>
                <w:szCs w:val="21"/>
              </w:rPr>
            </w:pPr>
            <w:r w:rsidRPr="00EC0C12">
              <w:rPr>
                <w:rFonts w:hint="eastAsia"/>
                <w:sz w:val="21"/>
                <w:szCs w:val="21"/>
              </w:rPr>
              <w:t>因不动产权属证书丢失、损坏等原因申请补发、换发证书的</w:t>
            </w:r>
          </w:p>
        </w:tc>
        <w:tc>
          <w:tcPr>
            <w:tcW w:w="1524" w:type="dxa"/>
            <w:tcBorders>
              <w:left w:val="single" w:sz="12" w:space="0" w:color="auto"/>
              <w:right w:val="single" w:sz="12" w:space="0" w:color="auto"/>
            </w:tcBorders>
            <w:vAlign w:val="center"/>
          </w:tcPr>
          <w:p w:rsidR="002C2F25" w:rsidRPr="00EC0C12" w:rsidRDefault="002C2F25" w:rsidP="002C2F25">
            <w:pPr>
              <w:spacing w:line="320" w:lineRule="exact"/>
              <w:rPr>
                <w:sz w:val="21"/>
                <w:szCs w:val="21"/>
              </w:rPr>
            </w:pPr>
          </w:p>
        </w:tc>
      </w:tr>
      <w:tr w:rsidR="002C2F25" w:rsidRPr="00EC0C12" w:rsidTr="00E4171D">
        <w:trPr>
          <w:trHeight w:val="598"/>
        </w:trPr>
        <w:tc>
          <w:tcPr>
            <w:tcW w:w="1828" w:type="dxa"/>
            <w:tcBorders>
              <w:top w:val="single" w:sz="12" w:space="0" w:color="auto"/>
              <w:left w:val="single" w:sz="12" w:space="0" w:color="auto"/>
              <w:bottom w:val="single" w:sz="12" w:space="0" w:color="auto"/>
              <w:right w:val="single" w:sz="12" w:space="0" w:color="auto"/>
            </w:tcBorders>
            <w:vAlign w:val="center"/>
          </w:tcPr>
          <w:p w:rsidR="002C2F25" w:rsidRPr="00EC0C12" w:rsidRDefault="00E60EEC" w:rsidP="002C2F25">
            <w:pPr>
              <w:spacing w:line="320" w:lineRule="exact"/>
              <w:jc w:val="center"/>
              <w:rPr>
                <w:sz w:val="21"/>
                <w:szCs w:val="21"/>
              </w:rPr>
            </w:pPr>
            <w:r w:rsidRPr="00E60EEC">
              <w:rPr>
                <w:sz w:val="21"/>
                <w:szCs w:val="21"/>
              </w:rPr>
              <w:t>80元</w:t>
            </w:r>
            <w:r>
              <w:rPr>
                <w:rFonts w:hint="eastAsia"/>
                <w:sz w:val="21"/>
                <w:szCs w:val="21"/>
              </w:rPr>
              <w:t>/件</w:t>
            </w:r>
          </w:p>
        </w:tc>
        <w:tc>
          <w:tcPr>
            <w:tcW w:w="6521" w:type="dxa"/>
            <w:tcBorders>
              <w:top w:val="single" w:sz="12" w:space="0" w:color="auto"/>
              <w:left w:val="single" w:sz="12" w:space="0" w:color="auto"/>
              <w:bottom w:val="single" w:sz="12" w:space="0" w:color="auto"/>
              <w:right w:val="single" w:sz="12" w:space="0" w:color="auto"/>
            </w:tcBorders>
            <w:vAlign w:val="center"/>
          </w:tcPr>
          <w:p w:rsidR="002C2F25" w:rsidRPr="00EC0C12" w:rsidRDefault="00E60EEC" w:rsidP="00E60EEC">
            <w:pPr>
              <w:spacing w:line="320" w:lineRule="exact"/>
              <w:rPr>
                <w:sz w:val="21"/>
                <w:szCs w:val="21"/>
              </w:rPr>
            </w:pPr>
            <w:r w:rsidRPr="00E60EEC">
              <w:rPr>
                <w:rFonts w:hint="eastAsia"/>
                <w:sz w:val="21"/>
                <w:szCs w:val="21"/>
              </w:rPr>
              <w:t>对申请办理车库、车位、储藏室不动产登记，单独核</w:t>
            </w:r>
            <w:r>
              <w:rPr>
                <w:rFonts w:hint="eastAsia"/>
                <w:sz w:val="21"/>
                <w:szCs w:val="21"/>
              </w:rPr>
              <w:t>发不动产权属证书或登记证明的</w:t>
            </w:r>
            <w:r w:rsidRPr="00EC0C12">
              <w:rPr>
                <w:sz w:val="21"/>
                <w:szCs w:val="21"/>
              </w:rPr>
              <w:t xml:space="preserve"> </w:t>
            </w:r>
          </w:p>
        </w:tc>
        <w:tc>
          <w:tcPr>
            <w:tcW w:w="1524" w:type="dxa"/>
            <w:tcBorders>
              <w:top w:val="single" w:sz="12" w:space="0" w:color="auto"/>
              <w:left w:val="single" w:sz="12" w:space="0" w:color="auto"/>
              <w:bottom w:val="single" w:sz="12" w:space="0" w:color="auto"/>
              <w:right w:val="single" w:sz="12" w:space="0" w:color="auto"/>
            </w:tcBorders>
            <w:vAlign w:val="center"/>
          </w:tcPr>
          <w:p w:rsidR="002C2F25" w:rsidRPr="00EC0C12" w:rsidRDefault="002C2F25" w:rsidP="002C2F25">
            <w:pPr>
              <w:spacing w:line="320" w:lineRule="exact"/>
              <w:rPr>
                <w:sz w:val="21"/>
                <w:szCs w:val="21"/>
              </w:rPr>
            </w:pPr>
          </w:p>
        </w:tc>
      </w:tr>
      <w:tr w:rsidR="00E60EEC" w:rsidRPr="00EC0C12" w:rsidTr="00E4171D">
        <w:trPr>
          <w:trHeight w:val="598"/>
        </w:trPr>
        <w:tc>
          <w:tcPr>
            <w:tcW w:w="1828" w:type="dxa"/>
            <w:tcBorders>
              <w:top w:val="single" w:sz="12" w:space="0" w:color="auto"/>
              <w:left w:val="single" w:sz="12" w:space="0" w:color="auto"/>
              <w:bottom w:val="single" w:sz="12" w:space="0" w:color="auto"/>
              <w:right w:val="single" w:sz="12" w:space="0" w:color="auto"/>
            </w:tcBorders>
            <w:vAlign w:val="center"/>
          </w:tcPr>
          <w:p w:rsidR="00E60EEC" w:rsidRPr="00EC0C12" w:rsidRDefault="00E60EEC" w:rsidP="00E60EEC">
            <w:pPr>
              <w:spacing w:line="320" w:lineRule="exact"/>
              <w:jc w:val="center"/>
              <w:rPr>
                <w:sz w:val="21"/>
                <w:szCs w:val="21"/>
              </w:rPr>
            </w:pPr>
            <w:r w:rsidRPr="00EC0C12">
              <w:rPr>
                <w:rFonts w:hint="eastAsia"/>
                <w:sz w:val="21"/>
                <w:szCs w:val="21"/>
              </w:rPr>
              <w:t>住宅</w:t>
            </w:r>
            <w:r w:rsidRPr="00EC0C12">
              <w:rPr>
                <w:sz w:val="21"/>
                <w:szCs w:val="21"/>
              </w:rPr>
              <w:t>80</w:t>
            </w:r>
            <w:r w:rsidRPr="00EC0C12">
              <w:rPr>
                <w:rFonts w:hint="eastAsia"/>
                <w:sz w:val="21"/>
                <w:szCs w:val="21"/>
              </w:rPr>
              <w:t>元/件</w:t>
            </w:r>
          </w:p>
          <w:p w:rsidR="00E60EEC" w:rsidRPr="00EC0C12" w:rsidRDefault="00E60EEC" w:rsidP="00E60EEC">
            <w:pPr>
              <w:spacing w:line="320" w:lineRule="exact"/>
              <w:jc w:val="center"/>
              <w:rPr>
                <w:sz w:val="21"/>
                <w:szCs w:val="21"/>
              </w:rPr>
            </w:pPr>
            <w:r w:rsidRPr="00EC0C12">
              <w:rPr>
                <w:rFonts w:hint="eastAsia"/>
                <w:sz w:val="21"/>
                <w:szCs w:val="21"/>
              </w:rPr>
              <w:t>非住宅</w:t>
            </w:r>
            <w:r w:rsidRPr="00EC0C12">
              <w:rPr>
                <w:sz w:val="21"/>
                <w:szCs w:val="21"/>
              </w:rPr>
              <w:t>550</w:t>
            </w:r>
            <w:r w:rsidRPr="00EC0C12">
              <w:rPr>
                <w:rFonts w:hint="eastAsia"/>
                <w:sz w:val="21"/>
                <w:szCs w:val="21"/>
              </w:rPr>
              <w:t>元/件</w:t>
            </w:r>
          </w:p>
        </w:tc>
        <w:tc>
          <w:tcPr>
            <w:tcW w:w="6521" w:type="dxa"/>
            <w:tcBorders>
              <w:top w:val="single" w:sz="12" w:space="0" w:color="auto"/>
              <w:left w:val="single" w:sz="12" w:space="0" w:color="auto"/>
              <w:bottom w:val="single" w:sz="12" w:space="0" w:color="auto"/>
              <w:right w:val="single" w:sz="12" w:space="0" w:color="auto"/>
            </w:tcBorders>
            <w:vAlign w:val="center"/>
          </w:tcPr>
          <w:p w:rsidR="00E60EEC" w:rsidRPr="00EC0C12" w:rsidRDefault="00E60EEC" w:rsidP="002C2F25">
            <w:pPr>
              <w:spacing w:line="320" w:lineRule="exact"/>
              <w:rPr>
                <w:sz w:val="21"/>
                <w:szCs w:val="21"/>
              </w:rPr>
            </w:pPr>
            <w:r w:rsidRPr="00EC0C12">
              <w:rPr>
                <w:rFonts w:hint="eastAsia"/>
                <w:sz w:val="21"/>
                <w:szCs w:val="21"/>
              </w:rPr>
              <w:t>除上述情形外，申请房屋及土地使用权首次登记、转移登记、抵押登记等登记的</w:t>
            </w:r>
          </w:p>
        </w:tc>
        <w:tc>
          <w:tcPr>
            <w:tcW w:w="1524" w:type="dxa"/>
            <w:tcBorders>
              <w:top w:val="single" w:sz="12" w:space="0" w:color="auto"/>
              <w:left w:val="single" w:sz="12" w:space="0" w:color="auto"/>
              <w:bottom w:val="single" w:sz="12" w:space="0" w:color="auto"/>
              <w:right w:val="single" w:sz="12" w:space="0" w:color="auto"/>
            </w:tcBorders>
            <w:vAlign w:val="center"/>
          </w:tcPr>
          <w:p w:rsidR="00E60EEC" w:rsidRPr="00EC0C12" w:rsidRDefault="00E60EEC" w:rsidP="002C2F25">
            <w:pPr>
              <w:spacing w:line="320" w:lineRule="exact"/>
              <w:rPr>
                <w:sz w:val="21"/>
                <w:szCs w:val="21"/>
              </w:rPr>
            </w:pPr>
          </w:p>
        </w:tc>
      </w:tr>
      <w:tr w:rsidR="002C2F25" w:rsidRPr="00EC0C12" w:rsidTr="00E4171D">
        <w:trPr>
          <w:trHeight w:val="245"/>
        </w:trPr>
        <w:tc>
          <w:tcPr>
            <w:tcW w:w="1828" w:type="dxa"/>
            <w:vMerge w:val="restart"/>
            <w:tcBorders>
              <w:top w:val="single" w:sz="12" w:space="0" w:color="auto"/>
              <w:left w:val="single" w:sz="12" w:space="0" w:color="auto"/>
              <w:right w:val="single" w:sz="12" w:space="0" w:color="auto"/>
            </w:tcBorders>
            <w:vAlign w:val="center"/>
          </w:tcPr>
          <w:p w:rsidR="002C2F25" w:rsidRPr="00EC0C12" w:rsidRDefault="002C2F25" w:rsidP="002C2F25">
            <w:pPr>
              <w:spacing w:line="320" w:lineRule="exact"/>
              <w:jc w:val="center"/>
              <w:rPr>
                <w:sz w:val="21"/>
                <w:szCs w:val="21"/>
              </w:rPr>
            </w:pPr>
            <w:r w:rsidRPr="00EC0C12">
              <w:rPr>
                <w:rFonts w:hint="eastAsia"/>
                <w:sz w:val="21"/>
                <w:szCs w:val="21"/>
              </w:rPr>
              <w:t>其他</w:t>
            </w:r>
            <w:r w:rsidRPr="00EC0C12">
              <w:rPr>
                <w:sz w:val="21"/>
                <w:szCs w:val="21"/>
              </w:rPr>
              <w:t>需要注意的问题</w:t>
            </w:r>
          </w:p>
        </w:tc>
        <w:tc>
          <w:tcPr>
            <w:tcW w:w="6521" w:type="dxa"/>
            <w:tcBorders>
              <w:top w:val="single" w:sz="12" w:space="0" w:color="auto"/>
              <w:left w:val="single" w:sz="12" w:space="0" w:color="auto"/>
              <w:bottom w:val="single" w:sz="4" w:space="0" w:color="auto"/>
              <w:right w:val="single" w:sz="12" w:space="0" w:color="auto"/>
            </w:tcBorders>
            <w:vAlign w:val="center"/>
          </w:tcPr>
          <w:p w:rsidR="002C2F25" w:rsidRPr="00EC0C12" w:rsidRDefault="002C2F25" w:rsidP="002C2F25">
            <w:pPr>
              <w:spacing w:line="320" w:lineRule="exact"/>
              <w:rPr>
                <w:sz w:val="21"/>
                <w:szCs w:val="21"/>
              </w:rPr>
            </w:pPr>
            <w:r w:rsidRPr="00EC0C12">
              <w:rPr>
                <w:rFonts w:hint="eastAsia"/>
                <w:sz w:val="21"/>
                <w:szCs w:val="21"/>
              </w:rPr>
              <w:t>无建筑物</w:t>
            </w:r>
            <w:r w:rsidRPr="00EC0C12">
              <w:rPr>
                <w:sz w:val="21"/>
                <w:szCs w:val="21"/>
              </w:rPr>
              <w:t>、构筑物的建设用地使用权登记费按</w:t>
            </w:r>
            <w:r w:rsidRPr="00EC0C12">
              <w:rPr>
                <w:rFonts w:hint="eastAsia"/>
                <w:sz w:val="21"/>
                <w:szCs w:val="21"/>
              </w:rPr>
              <w:t>550</w:t>
            </w:r>
            <w:r w:rsidRPr="00EC0C12">
              <w:rPr>
                <w:sz w:val="21"/>
                <w:szCs w:val="21"/>
              </w:rPr>
              <w:t>/</w:t>
            </w:r>
            <w:r w:rsidRPr="00EC0C12">
              <w:rPr>
                <w:rFonts w:hint="eastAsia"/>
                <w:sz w:val="21"/>
                <w:szCs w:val="21"/>
              </w:rPr>
              <w:t>件元收取</w:t>
            </w:r>
          </w:p>
        </w:tc>
        <w:tc>
          <w:tcPr>
            <w:tcW w:w="1524" w:type="dxa"/>
            <w:tcBorders>
              <w:top w:val="single" w:sz="12" w:space="0" w:color="auto"/>
              <w:left w:val="single" w:sz="12" w:space="0" w:color="auto"/>
              <w:bottom w:val="single" w:sz="4" w:space="0" w:color="auto"/>
              <w:right w:val="single" w:sz="12" w:space="0" w:color="auto"/>
            </w:tcBorders>
            <w:vAlign w:val="center"/>
          </w:tcPr>
          <w:p w:rsidR="002C2F25" w:rsidRPr="00EC0C12" w:rsidRDefault="002C2F25" w:rsidP="002C2F25">
            <w:pPr>
              <w:spacing w:line="320" w:lineRule="exact"/>
              <w:rPr>
                <w:sz w:val="21"/>
                <w:szCs w:val="21"/>
              </w:rPr>
            </w:pPr>
          </w:p>
        </w:tc>
      </w:tr>
      <w:tr w:rsidR="002C2F25" w:rsidRPr="00EC0C12" w:rsidTr="00E4171D">
        <w:trPr>
          <w:trHeight w:val="204"/>
        </w:trPr>
        <w:tc>
          <w:tcPr>
            <w:tcW w:w="1828" w:type="dxa"/>
            <w:vMerge/>
            <w:tcBorders>
              <w:left w:val="single" w:sz="12" w:space="0" w:color="auto"/>
              <w:right w:val="single" w:sz="12" w:space="0" w:color="auto"/>
            </w:tcBorders>
            <w:vAlign w:val="center"/>
          </w:tcPr>
          <w:p w:rsidR="002C2F25" w:rsidRPr="00EC0C12" w:rsidRDefault="002C2F25" w:rsidP="002C2F25">
            <w:pPr>
              <w:spacing w:line="320" w:lineRule="exact"/>
              <w:jc w:val="center"/>
              <w:rPr>
                <w:sz w:val="21"/>
                <w:szCs w:val="21"/>
              </w:rPr>
            </w:pPr>
          </w:p>
        </w:tc>
        <w:tc>
          <w:tcPr>
            <w:tcW w:w="6521" w:type="dxa"/>
            <w:tcBorders>
              <w:top w:val="single" w:sz="4" w:space="0" w:color="auto"/>
              <w:left w:val="single" w:sz="12" w:space="0" w:color="auto"/>
              <w:bottom w:val="single" w:sz="4" w:space="0" w:color="auto"/>
              <w:right w:val="single" w:sz="12" w:space="0" w:color="auto"/>
            </w:tcBorders>
            <w:vAlign w:val="center"/>
          </w:tcPr>
          <w:p w:rsidR="002C2F25" w:rsidRPr="00EC0C12" w:rsidRDefault="002C2F25" w:rsidP="002C2F25">
            <w:pPr>
              <w:spacing w:line="320" w:lineRule="exact"/>
              <w:rPr>
                <w:sz w:val="21"/>
                <w:szCs w:val="21"/>
              </w:rPr>
            </w:pPr>
            <w:r w:rsidRPr="00EC0C12">
              <w:rPr>
                <w:rFonts w:hint="eastAsia"/>
                <w:sz w:val="21"/>
                <w:szCs w:val="21"/>
              </w:rPr>
              <w:t>同一宗土地上</w:t>
            </w:r>
            <w:r w:rsidRPr="00EC0C12">
              <w:rPr>
                <w:sz w:val="21"/>
                <w:szCs w:val="21"/>
              </w:rPr>
              <w:t>多个抵押物办理一笔贷款，申请办理抵押登记按</w:t>
            </w:r>
            <w:r w:rsidRPr="00EC0C12">
              <w:rPr>
                <w:rFonts w:hint="eastAsia"/>
                <w:sz w:val="21"/>
                <w:szCs w:val="21"/>
              </w:rPr>
              <w:t>1件</w:t>
            </w:r>
            <w:r w:rsidRPr="00EC0C12">
              <w:rPr>
                <w:sz w:val="21"/>
                <w:szCs w:val="21"/>
              </w:rPr>
              <w:t>收取；非同宗土地上多个抵押物办理一笔贷款，按多件收</w:t>
            </w:r>
            <w:r w:rsidRPr="00EC0C12">
              <w:rPr>
                <w:rFonts w:hint="eastAsia"/>
                <w:sz w:val="21"/>
                <w:szCs w:val="21"/>
              </w:rPr>
              <w:t>费</w:t>
            </w:r>
          </w:p>
        </w:tc>
        <w:tc>
          <w:tcPr>
            <w:tcW w:w="1524" w:type="dxa"/>
            <w:tcBorders>
              <w:top w:val="single" w:sz="4" w:space="0" w:color="auto"/>
              <w:left w:val="single" w:sz="12" w:space="0" w:color="auto"/>
              <w:bottom w:val="single" w:sz="4" w:space="0" w:color="auto"/>
              <w:right w:val="single" w:sz="12" w:space="0" w:color="auto"/>
            </w:tcBorders>
            <w:vAlign w:val="center"/>
          </w:tcPr>
          <w:p w:rsidR="002C2F25" w:rsidRPr="00EC0C12" w:rsidRDefault="002C2F25" w:rsidP="002C2F25">
            <w:pPr>
              <w:spacing w:line="320" w:lineRule="exact"/>
              <w:rPr>
                <w:sz w:val="21"/>
                <w:szCs w:val="21"/>
              </w:rPr>
            </w:pPr>
          </w:p>
        </w:tc>
      </w:tr>
      <w:tr w:rsidR="002C2F25" w:rsidRPr="00EC0C12" w:rsidTr="00E4171D">
        <w:trPr>
          <w:trHeight w:val="204"/>
        </w:trPr>
        <w:tc>
          <w:tcPr>
            <w:tcW w:w="1828" w:type="dxa"/>
            <w:vMerge/>
            <w:tcBorders>
              <w:left w:val="single" w:sz="12" w:space="0" w:color="auto"/>
              <w:right w:val="single" w:sz="12" w:space="0" w:color="auto"/>
            </w:tcBorders>
            <w:vAlign w:val="center"/>
          </w:tcPr>
          <w:p w:rsidR="002C2F25" w:rsidRPr="00EC0C12" w:rsidRDefault="002C2F25" w:rsidP="002C2F25">
            <w:pPr>
              <w:spacing w:line="320" w:lineRule="exact"/>
              <w:jc w:val="center"/>
              <w:rPr>
                <w:sz w:val="21"/>
                <w:szCs w:val="21"/>
              </w:rPr>
            </w:pPr>
          </w:p>
        </w:tc>
        <w:tc>
          <w:tcPr>
            <w:tcW w:w="6521" w:type="dxa"/>
            <w:tcBorders>
              <w:top w:val="single" w:sz="4" w:space="0" w:color="auto"/>
              <w:left w:val="single" w:sz="12" w:space="0" w:color="auto"/>
              <w:bottom w:val="single" w:sz="4" w:space="0" w:color="auto"/>
              <w:right w:val="single" w:sz="12" w:space="0" w:color="auto"/>
            </w:tcBorders>
            <w:vAlign w:val="center"/>
          </w:tcPr>
          <w:p w:rsidR="002C2F25" w:rsidRPr="00EC0C12" w:rsidRDefault="002C2F25" w:rsidP="00B0564A">
            <w:pPr>
              <w:spacing w:line="320" w:lineRule="exact"/>
              <w:rPr>
                <w:sz w:val="21"/>
                <w:szCs w:val="21"/>
              </w:rPr>
            </w:pPr>
            <w:r>
              <w:rPr>
                <w:rFonts w:hint="eastAsia"/>
                <w:sz w:val="21"/>
                <w:szCs w:val="21"/>
              </w:rPr>
              <w:t>并案办理</w:t>
            </w:r>
            <w:r>
              <w:rPr>
                <w:sz w:val="21"/>
                <w:szCs w:val="21"/>
              </w:rPr>
              <w:t>的</w:t>
            </w:r>
            <w:r w:rsidR="00B0564A">
              <w:rPr>
                <w:rFonts w:hint="eastAsia"/>
                <w:sz w:val="21"/>
                <w:szCs w:val="21"/>
              </w:rPr>
              <w:t>预告</w:t>
            </w:r>
            <w:r w:rsidRPr="00EC0C12">
              <w:rPr>
                <w:sz w:val="21"/>
                <w:szCs w:val="21"/>
              </w:rPr>
              <w:t>抵押</w:t>
            </w:r>
            <w:r w:rsidR="00B0564A">
              <w:rPr>
                <w:rFonts w:hint="eastAsia"/>
                <w:sz w:val="21"/>
                <w:szCs w:val="21"/>
              </w:rPr>
              <w:t>登记也属于</w:t>
            </w:r>
            <w:r w:rsidR="00B0564A">
              <w:rPr>
                <w:sz w:val="21"/>
                <w:szCs w:val="21"/>
              </w:rPr>
              <w:t>预告登记，</w:t>
            </w:r>
            <w:r w:rsidR="00B0564A">
              <w:rPr>
                <w:rFonts w:hint="eastAsia"/>
                <w:sz w:val="21"/>
                <w:szCs w:val="21"/>
              </w:rPr>
              <w:t>不</w:t>
            </w:r>
            <w:r w:rsidRPr="00EC0C12">
              <w:rPr>
                <w:sz w:val="21"/>
                <w:szCs w:val="21"/>
              </w:rPr>
              <w:t>收取登记费</w:t>
            </w:r>
          </w:p>
        </w:tc>
        <w:tc>
          <w:tcPr>
            <w:tcW w:w="1524" w:type="dxa"/>
            <w:tcBorders>
              <w:top w:val="single" w:sz="4" w:space="0" w:color="auto"/>
              <w:left w:val="single" w:sz="12" w:space="0" w:color="auto"/>
              <w:bottom w:val="single" w:sz="4" w:space="0" w:color="auto"/>
              <w:right w:val="single" w:sz="12" w:space="0" w:color="auto"/>
            </w:tcBorders>
            <w:vAlign w:val="center"/>
          </w:tcPr>
          <w:p w:rsidR="002C2F25" w:rsidRPr="00EC0C12" w:rsidRDefault="002C2F25" w:rsidP="002C2F25">
            <w:pPr>
              <w:spacing w:line="320" w:lineRule="exact"/>
              <w:rPr>
                <w:sz w:val="21"/>
                <w:szCs w:val="21"/>
              </w:rPr>
            </w:pPr>
          </w:p>
        </w:tc>
      </w:tr>
      <w:tr w:rsidR="002C2F25" w:rsidRPr="00EC0C12" w:rsidTr="00E4171D">
        <w:trPr>
          <w:trHeight w:val="132"/>
        </w:trPr>
        <w:tc>
          <w:tcPr>
            <w:tcW w:w="1828" w:type="dxa"/>
            <w:vMerge/>
            <w:tcBorders>
              <w:left w:val="single" w:sz="12" w:space="0" w:color="auto"/>
              <w:bottom w:val="single" w:sz="12" w:space="0" w:color="auto"/>
              <w:right w:val="single" w:sz="12" w:space="0" w:color="auto"/>
            </w:tcBorders>
            <w:vAlign w:val="center"/>
          </w:tcPr>
          <w:p w:rsidR="002C2F25" w:rsidRPr="00EC0C12" w:rsidRDefault="002C2F25" w:rsidP="002C2F25">
            <w:pPr>
              <w:spacing w:line="320" w:lineRule="exact"/>
              <w:jc w:val="center"/>
              <w:rPr>
                <w:sz w:val="21"/>
                <w:szCs w:val="21"/>
              </w:rPr>
            </w:pPr>
          </w:p>
        </w:tc>
        <w:tc>
          <w:tcPr>
            <w:tcW w:w="6521" w:type="dxa"/>
            <w:tcBorders>
              <w:top w:val="single" w:sz="4" w:space="0" w:color="auto"/>
              <w:left w:val="single" w:sz="12" w:space="0" w:color="auto"/>
              <w:bottom w:val="single" w:sz="12" w:space="0" w:color="auto"/>
              <w:right w:val="single" w:sz="12" w:space="0" w:color="auto"/>
            </w:tcBorders>
            <w:vAlign w:val="center"/>
          </w:tcPr>
          <w:p w:rsidR="002C2F25" w:rsidRPr="00EC0C12" w:rsidRDefault="002C2F25" w:rsidP="002C2F25">
            <w:pPr>
              <w:spacing w:line="320" w:lineRule="exact"/>
              <w:rPr>
                <w:sz w:val="21"/>
                <w:szCs w:val="21"/>
              </w:rPr>
            </w:pPr>
            <w:r w:rsidRPr="00EC0C12">
              <w:rPr>
                <w:rFonts w:hint="eastAsia"/>
                <w:sz w:val="21"/>
                <w:szCs w:val="21"/>
              </w:rPr>
              <w:t>工本费</w:t>
            </w:r>
            <w:r w:rsidRPr="00EC0C12">
              <w:rPr>
                <w:sz w:val="21"/>
                <w:szCs w:val="21"/>
              </w:rPr>
              <w:t>仅涉及证书，登记证明不收取工本费</w:t>
            </w:r>
          </w:p>
        </w:tc>
        <w:tc>
          <w:tcPr>
            <w:tcW w:w="1524" w:type="dxa"/>
            <w:tcBorders>
              <w:top w:val="single" w:sz="4" w:space="0" w:color="auto"/>
              <w:left w:val="single" w:sz="12" w:space="0" w:color="auto"/>
              <w:bottom w:val="single" w:sz="12" w:space="0" w:color="auto"/>
              <w:right w:val="single" w:sz="12" w:space="0" w:color="auto"/>
            </w:tcBorders>
            <w:vAlign w:val="center"/>
          </w:tcPr>
          <w:p w:rsidR="002C2F25" w:rsidRPr="00EC0C12" w:rsidRDefault="002C2F25" w:rsidP="002C2F25">
            <w:pPr>
              <w:spacing w:line="320" w:lineRule="exact"/>
              <w:rPr>
                <w:sz w:val="21"/>
                <w:szCs w:val="21"/>
              </w:rPr>
            </w:pPr>
          </w:p>
        </w:tc>
      </w:tr>
    </w:tbl>
    <w:p w:rsidR="00EA7E1D" w:rsidRPr="009B6431" w:rsidRDefault="00EC0C12" w:rsidP="00EC0C12">
      <w:pPr>
        <w:rPr>
          <w:sz w:val="15"/>
          <w:szCs w:val="15"/>
        </w:rPr>
      </w:pPr>
      <w:r w:rsidRPr="009B6431">
        <w:rPr>
          <w:sz w:val="15"/>
          <w:szCs w:val="15"/>
        </w:rPr>
        <w:t>201</w:t>
      </w:r>
      <w:r w:rsidR="00E60EEC" w:rsidRPr="009B6431">
        <w:rPr>
          <w:sz w:val="15"/>
          <w:szCs w:val="15"/>
        </w:rPr>
        <w:t>9</w:t>
      </w:r>
      <w:r w:rsidRPr="009B6431">
        <w:rPr>
          <w:sz w:val="15"/>
          <w:szCs w:val="15"/>
        </w:rPr>
        <w:t>年</w:t>
      </w:r>
      <w:r w:rsidR="00E4171D">
        <w:rPr>
          <w:sz w:val="15"/>
          <w:szCs w:val="15"/>
        </w:rPr>
        <w:t>8</w:t>
      </w:r>
      <w:r w:rsidRPr="009B6431">
        <w:rPr>
          <w:sz w:val="15"/>
          <w:szCs w:val="15"/>
        </w:rPr>
        <w:t>月</w:t>
      </w:r>
      <w:r w:rsidR="00E60EEC" w:rsidRPr="009B6431">
        <w:rPr>
          <w:sz w:val="15"/>
          <w:szCs w:val="15"/>
        </w:rPr>
        <w:t>1</w:t>
      </w:r>
      <w:r w:rsidR="00E4171D">
        <w:rPr>
          <w:sz w:val="15"/>
          <w:szCs w:val="15"/>
        </w:rPr>
        <w:t>2</w:t>
      </w:r>
      <w:r w:rsidRPr="009B6431">
        <w:rPr>
          <w:sz w:val="15"/>
          <w:szCs w:val="15"/>
        </w:rPr>
        <w:t>日</w:t>
      </w:r>
      <w:r w:rsidRPr="009B6431">
        <w:rPr>
          <w:rFonts w:hint="eastAsia"/>
          <w:sz w:val="15"/>
          <w:szCs w:val="15"/>
        </w:rPr>
        <w:t>根据</w:t>
      </w:r>
      <w:r w:rsidR="009B6431" w:rsidRPr="009B6431">
        <w:rPr>
          <w:rFonts w:hint="eastAsia"/>
          <w:sz w:val="15"/>
          <w:szCs w:val="15"/>
        </w:rPr>
        <w:t>《</w:t>
      </w:r>
      <w:r w:rsidR="009B6431" w:rsidRPr="009B6431">
        <w:rPr>
          <w:sz w:val="15"/>
          <w:szCs w:val="15"/>
        </w:rPr>
        <w:t>财政部</w:t>
      </w:r>
      <w:r w:rsidR="009B6431" w:rsidRPr="009B6431">
        <w:rPr>
          <w:rFonts w:hint="eastAsia"/>
          <w:sz w:val="15"/>
          <w:szCs w:val="15"/>
        </w:rPr>
        <w:t xml:space="preserve"> 国家发展和改革委</w:t>
      </w:r>
      <w:r w:rsidR="009B6431" w:rsidRPr="009B6431">
        <w:rPr>
          <w:sz w:val="15"/>
          <w:szCs w:val="15"/>
        </w:rPr>
        <w:t>关于</w:t>
      </w:r>
      <w:r w:rsidR="009B6431" w:rsidRPr="009B6431">
        <w:rPr>
          <w:rFonts w:hint="eastAsia"/>
          <w:sz w:val="15"/>
          <w:szCs w:val="15"/>
        </w:rPr>
        <w:t>免征易地扶贫搬迁有关政府性</w:t>
      </w:r>
      <w:r w:rsidR="009B6431" w:rsidRPr="009B6431">
        <w:rPr>
          <w:sz w:val="15"/>
          <w:szCs w:val="15"/>
        </w:rPr>
        <w:t>基金和行政事业性收费政策的通知》</w:t>
      </w:r>
      <w:r w:rsidR="009B6431" w:rsidRPr="009B6431">
        <w:rPr>
          <w:rFonts w:hint="eastAsia"/>
          <w:sz w:val="15"/>
          <w:szCs w:val="15"/>
        </w:rPr>
        <w:t>财税</w:t>
      </w:r>
      <w:r w:rsidR="009B6431" w:rsidRPr="009B6431">
        <w:rPr>
          <w:sz w:val="15"/>
          <w:szCs w:val="15"/>
        </w:rPr>
        <w:t>【</w:t>
      </w:r>
      <w:r w:rsidR="009B6431" w:rsidRPr="009B6431">
        <w:rPr>
          <w:rFonts w:hint="eastAsia"/>
          <w:sz w:val="15"/>
          <w:szCs w:val="15"/>
        </w:rPr>
        <w:t>2019</w:t>
      </w:r>
      <w:r w:rsidR="009B6431" w:rsidRPr="009B6431">
        <w:rPr>
          <w:sz w:val="15"/>
          <w:szCs w:val="15"/>
        </w:rPr>
        <w:t>】53</w:t>
      </w:r>
      <w:r w:rsidR="009B6431" w:rsidRPr="009B6431">
        <w:rPr>
          <w:rFonts w:hint="eastAsia"/>
          <w:sz w:val="15"/>
          <w:szCs w:val="15"/>
        </w:rPr>
        <w:t>号、</w:t>
      </w:r>
      <w:r w:rsidR="00E60EEC" w:rsidRPr="009B6431">
        <w:rPr>
          <w:rFonts w:hint="eastAsia"/>
          <w:sz w:val="15"/>
          <w:szCs w:val="15"/>
        </w:rPr>
        <w:t>《国家发展改革委关于减免部分行政事业性收费有关政策的通知》财税</w:t>
      </w:r>
      <w:r w:rsidR="00E60EEC" w:rsidRPr="009B6431">
        <w:rPr>
          <w:sz w:val="15"/>
          <w:szCs w:val="15"/>
        </w:rPr>
        <w:t>【</w:t>
      </w:r>
      <w:r w:rsidR="00E60EEC" w:rsidRPr="009B6431">
        <w:rPr>
          <w:rFonts w:hint="eastAsia"/>
          <w:sz w:val="15"/>
          <w:szCs w:val="15"/>
        </w:rPr>
        <w:t>2019</w:t>
      </w:r>
      <w:r w:rsidR="00E60EEC" w:rsidRPr="009B6431">
        <w:rPr>
          <w:sz w:val="15"/>
          <w:szCs w:val="15"/>
        </w:rPr>
        <w:t>】</w:t>
      </w:r>
      <w:r w:rsidR="00E60EEC" w:rsidRPr="009B6431">
        <w:rPr>
          <w:rFonts w:hint="eastAsia"/>
          <w:sz w:val="15"/>
          <w:szCs w:val="15"/>
        </w:rPr>
        <w:t>45号</w:t>
      </w:r>
      <w:r w:rsidR="00E60EEC" w:rsidRPr="009B6431">
        <w:rPr>
          <w:sz w:val="15"/>
          <w:szCs w:val="15"/>
        </w:rPr>
        <w:t>、</w:t>
      </w:r>
      <w:r w:rsidRPr="009B6431">
        <w:rPr>
          <w:sz w:val="15"/>
          <w:szCs w:val="15"/>
        </w:rPr>
        <w:t>《</w:t>
      </w:r>
      <w:r w:rsidRPr="009B6431">
        <w:rPr>
          <w:rFonts w:hint="eastAsia"/>
          <w:sz w:val="15"/>
          <w:szCs w:val="15"/>
        </w:rPr>
        <w:t>国家发展和改革委员会</w:t>
      </w:r>
      <w:r w:rsidRPr="009B6431">
        <w:rPr>
          <w:sz w:val="15"/>
          <w:szCs w:val="15"/>
        </w:rPr>
        <w:t xml:space="preserve">  财政部 关于不动产登记收费标准等有关问题的通知》</w:t>
      </w:r>
      <w:r w:rsidRPr="009B6431">
        <w:rPr>
          <w:rFonts w:hint="eastAsia"/>
          <w:sz w:val="15"/>
          <w:szCs w:val="15"/>
        </w:rPr>
        <w:t>发改价格规〔</w:t>
      </w:r>
      <w:r w:rsidRPr="009B6431">
        <w:rPr>
          <w:sz w:val="15"/>
          <w:szCs w:val="15"/>
        </w:rPr>
        <w:t>2016〕2559号</w:t>
      </w:r>
      <w:r w:rsidR="00E4171D">
        <w:rPr>
          <w:rFonts w:hint="eastAsia"/>
          <w:sz w:val="15"/>
          <w:szCs w:val="15"/>
        </w:rPr>
        <w:t>、《</w:t>
      </w:r>
      <w:r w:rsidR="00E4171D" w:rsidRPr="00E4171D">
        <w:rPr>
          <w:rFonts w:hint="eastAsia"/>
          <w:sz w:val="15"/>
          <w:szCs w:val="15"/>
        </w:rPr>
        <w:t>财政部税务总局发展改革委民政部商务部卫生健康委关于养老、托育、家政等社区家庭服务业税费优惠政策的公告</w:t>
      </w:r>
      <w:r w:rsidR="00E4171D">
        <w:rPr>
          <w:rFonts w:hint="eastAsia"/>
          <w:sz w:val="15"/>
          <w:szCs w:val="15"/>
        </w:rPr>
        <w:t>》2019年第76号</w:t>
      </w:r>
      <w:bookmarkStart w:id="0" w:name="_GoBack"/>
      <w:bookmarkEnd w:id="0"/>
      <w:r w:rsidRPr="009B6431">
        <w:rPr>
          <w:rFonts w:hint="eastAsia"/>
          <w:sz w:val="15"/>
          <w:szCs w:val="15"/>
        </w:rPr>
        <w:t>修改</w:t>
      </w:r>
    </w:p>
    <w:sectPr w:rsidR="00EA7E1D" w:rsidRPr="009B6431" w:rsidSect="001433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A0A" w:rsidRDefault="00433A0A" w:rsidP="00144044">
      <w:r>
        <w:separator/>
      </w:r>
    </w:p>
  </w:endnote>
  <w:endnote w:type="continuationSeparator" w:id="0">
    <w:p w:rsidR="00433A0A" w:rsidRDefault="00433A0A" w:rsidP="00144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A0A" w:rsidRDefault="00433A0A" w:rsidP="00144044">
      <w:r>
        <w:separator/>
      </w:r>
    </w:p>
  </w:footnote>
  <w:footnote w:type="continuationSeparator" w:id="0">
    <w:p w:rsidR="00433A0A" w:rsidRDefault="00433A0A" w:rsidP="001440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E1D"/>
    <w:rsid w:val="00035865"/>
    <w:rsid w:val="00054FF6"/>
    <w:rsid w:val="000A3F08"/>
    <w:rsid w:val="000E075B"/>
    <w:rsid w:val="000F6FB9"/>
    <w:rsid w:val="0014332C"/>
    <w:rsid w:val="00144044"/>
    <w:rsid w:val="00145EA4"/>
    <w:rsid w:val="00171168"/>
    <w:rsid w:val="001F2F37"/>
    <w:rsid w:val="0027265D"/>
    <w:rsid w:val="002755E9"/>
    <w:rsid w:val="00295EB4"/>
    <w:rsid w:val="002B7C31"/>
    <w:rsid w:val="002C2F25"/>
    <w:rsid w:val="003D4FD6"/>
    <w:rsid w:val="00415CB7"/>
    <w:rsid w:val="00433A0A"/>
    <w:rsid w:val="00456447"/>
    <w:rsid w:val="004F57A2"/>
    <w:rsid w:val="005969C2"/>
    <w:rsid w:val="005D6E1C"/>
    <w:rsid w:val="005F44E4"/>
    <w:rsid w:val="00667211"/>
    <w:rsid w:val="00686C5B"/>
    <w:rsid w:val="00760A68"/>
    <w:rsid w:val="007B10DC"/>
    <w:rsid w:val="007F7329"/>
    <w:rsid w:val="007F78D9"/>
    <w:rsid w:val="00823C7E"/>
    <w:rsid w:val="009B6431"/>
    <w:rsid w:val="009D124F"/>
    <w:rsid w:val="00A77F43"/>
    <w:rsid w:val="00B0564A"/>
    <w:rsid w:val="00BB174E"/>
    <w:rsid w:val="00BD180D"/>
    <w:rsid w:val="00CE3725"/>
    <w:rsid w:val="00D267A8"/>
    <w:rsid w:val="00DA2127"/>
    <w:rsid w:val="00DD6E8D"/>
    <w:rsid w:val="00E4171D"/>
    <w:rsid w:val="00E60EEC"/>
    <w:rsid w:val="00E83DEA"/>
    <w:rsid w:val="00EA7E1D"/>
    <w:rsid w:val="00EC0C12"/>
    <w:rsid w:val="00F31DDE"/>
    <w:rsid w:val="00FF2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6BC380-6A4B-4AD7-8EEC-155DE5FC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仿宋" w:eastAsia="仿宋" w:hAnsi="仿宋" w:cstheme="minorBidi"/>
        <w:kern w:val="2"/>
        <w:sz w:val="32"/>
        <w:szCs w:val="3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3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7E1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Char"/>
    <w:uiPriority w:val="99"/>
    <w:unhideWhenUsed/>
    <w:rsid w:val="001440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44044"/>
    <w:rPr>
      <w:sz w:val="18"/>
      <w:szCs w:val="18"/>
    </w:rPr>
  </w:style>
  <w:style w:type="paragraph" w:styleId="a5">
    <w:name w:val="footer"/>
    <w:basedOn w:val="a"/>
    <w:link w:val="Char0"/>
    <w:uiPriority w:val="99"/>
    <w:unhideWhenUsed/>
    <w:rsid w:val="00144044"/>
    <w:pPr>
      <w:tabs>
        <w:tab w:val="center" w:pos="4153"/>
        <w:tab w:val="right" w:pos="8306"/>
      </w:tabs>
      <w:snapToGrid w:val="0"/>
      <w:jc w:val="left"/>
    </w:pPr>
    <w:rPr>
      <w:sz w:val="18"/>
      <w:szCs w:val="18"/>
    </w:rPr>
  </w:style>
  <w:style w:type="character" w:customStyle="1" w:styleId="Char0">
    <w:name w:val="页脚 Char"/>
    <w:basedOn w:val="a0"/>
    <w:link w:val="a5"/>
    <w:uiPriority w:val="99"/>
    <w:rsid w:val="00144044"/>
    <w:rPr>
      <w:sz w:val="18"/>
      <w:szCs w:val="18"/>
    </w:rPr>
  </w:style>
  <w:style w:type="paragraph" w:styleId="a6">
    <w:name w:val="Balloon Text"/>
    <w:basedOn w:val="a"/>
    <w:link w:val="Char1"/>
    <w:uiPriority w:val="99"/>
    <w:semiHidden/>
    <w:unhideWhenUsed/>
    <w:rsid w:val="002C2F25"/>
    <w:rPr>
      <w:sz w:val="18"/>
      <w:szCs w:val="18"/>
    </w:rPr>
  </w:style>
  <w:style w:type="character" w:customStyle="1" w:styleId="Char1">
    <w:name w:val="批注框文本 Char"/>
    <w:basedOn w:val="a0"/>
    <w:link w:val="a6"/>
    <w:uiPriority w:val="99"/>
    <w:semiHidden/>
    <w:rsid w:val="002C2F2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53C94-84E2-4EED-B716-18767FBBE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958</Characters>
  <Application>Microsoft Office Word</Application>
  <DocSecurity>0</DocSecurity>
  <Lines>7</Lines>
  <Paragraphs>2</Paragraphs>
  <ScaleCrop>false</ScaleCrop>
  <Company>微软中国</Company>
  <LinksUpToDate>false</LinksUpToDate>
  <CharactersWithSpaces>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不动产登记中心</cp:lastModifiedBy>
  <cp:revision>2</cp:revision>
  <cp:lastPrinted>2016-12-21T02:58:00Z</cp:lastPrinted>
  <dcterms:created xsi:type="dcterms:W3CDTF">2019-08-12T01:30:00Z</dcterms:created>
  <dcterms:modified xsi:type="dcterms:W3CDTF">2019-08-12T01:30:00Z</dcterms:modified>
</cp:coreProperties>
</file>